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525" w:rsidRPr="00BC3EBC" w:rsidRDefault="004E3525" w:rsidP="004E3525">
      <w:pPr>
        <w:rPr>
          <w:rFonts w:ascii="Times New Roman" w:eastAsia="PMingLiU" w:hAnsi="Times New Roman" w:cs="Times New Roman"/>
          <w:b/>
          <w:sz w:val="30"/>
          <w:szCs w:val="30"/>
        </w:rPr>
      </w:pPr>
      <w:r>
        <w:rPr>
          <w:rFonts w:ascii="Times New Roman" w:eastAsia="PMingLiU" w:hAnsi="Times New Roman" w:cs="Times New Roman" w:hint="eastAsia"/>
          <w:b/>
          <w:sz w:val="30"/>
          <w:szCs w:val="30"/>
        </w:rPr>
        <w:t>如</w:t>
      </w:r>
      <w:r>
        <w:rPr>
          <w:rFonts w:ascii="Times New Roman" w:eastAsia="PMingLiU" w:hAnsi="Times New Roman" w:cs="Times New Roman"/>
          <w:b/>
          <w:sz w:val="30"/>
          <w:szCs w:val="30"/>
        </w:rPr>
        <w:t>何计算关系</w:t>
      </w:r>
      <w:r>
        <w:rPr>
          <w:rFonts w:ascii="Times New Roman" w:eastAsia="PMingLiU" w:hAnsi="Times New Roman" w:cs="Times New Roman" w:hint="eastAsia"/>
          <w:b/>
          <w:sz w:val="30"/>
          <w:szCs w:val="30"/>
        </w:rPr>
        <w:t>圈</w:t>
      </w:r>
      <w:r>
        <w:rPr>
          <w:rFonts w:ascii="Times New Roman" w:eastAsia="PMingLiU" w:hAnsi="Times New Roman" w:cs="Times New Roman"/>
          <w:b/>
          <w:sz w:val="30"/>
          <w:szCs w:val="30"/>
        </w:rPr>
        <w:t>子</w:t>
      </w:r>
    </w:p>
    <w:p w:rsidR="004E3525" w:rsidRPr="00BC3EBC" w:rsidRDefault="004E3525" w:rsidP="004E3525">
      <w:pPr>
        <w:rPr>
          <w:rFonts w:ascii="Times New Roman" w:eastAsia="PMingLiU" w:hAnsi="Times New Roman" w:cs="Times New Roman"/>
          <w:b/>
          <w:sz w:val="28"/>
          <w:szCs w:val="28"/>
        </w:rPr>
      </w:pPr>
      <w:r>
        <w:rPr>
          <w:rFonts w:ascii="Times New Roman" w:eastAsia="PMingLiU" w:hAnsi="Times New Roman" w:cs="Times New Roman"/>
          <w:b/>
          <w:sz w:val="28"/>
          <w:szCs w:val="28"/>
        </w:rPr>
        <w:t>步</w:t>
      </w:r>
      <w:r>
        <w:rPr>
          <w:rFonts w:ascii="Times New Roman" w:eastAsia="PMingLiU" w:hAnsi="Times New Roman" w:cs="Times New Roman" w:hint="eastAsia"/>
          <w:b/>
          <w:sz w:val="28"/>
          <w:szCs w:val="28"/>
        </w:rPr>
        <w:t>骤一</w:t>
      </w:r>
      <w:r w:rsidRPr="00BC3EBC">
        <w:rPr>
          <w:rFonts w:ascii="Times New Roman" w:eastAsia="PMingLiU" w:hAnsi="Times New Roman" w:cs="Times New Roman"/>
          <w:b/>
          <w:sz w:val="28"/>
          <w:szCs w:val="28"/>
        </w:rPr>
        <w:t xml:space="preserve">: </w:t>
      </w:r>
      <w:r>
        <w:rPr>
          <w:rFonts w:ascii="Times New Roman" w:eastAsia="PMingLiU" w:hAnsi="Times New Roman" w:cs="Times New Roman" w:hint="eastAsia"/>
          <w:b/>
          <w:sz w:val="28"/>
          <w:szCs w:val="28"/>
        </w:rPr>
        <w:t>收</w:t>
      </w:r>
      <w:r>
        <w:rPr>
          <w:rFonts w:ascii="Times New Roman" w:eastAsia="PMingLiU" w:hAnsi="Times New Roman" w:cs="Times New Roman"/>
          <w:b/>
          <w:sz w:val="28"/>
          <w:szCs w:val="28"/>
        </w:rPr>
        <w:t>集整体网资料</w:t>
      </w:r>
    </w:p>
    <w:p w:rsidR="004E3525" w:rsidRPr="00BC3EBC" w:rsidRDefault="004E3525" w:rsidP="004E3525">
      <w:pPr>
        <w:rPr>
          <w:rFonts w:ascii="Times New Roman" w:eastAsia="PMingLiU" w:hAnsi="Times New Roman" w:cs="Times New Roman"/>
        </w:rPr>
      </w:pPr>
      <w:r>
        <w:rPr>
          <w:rFonts w:ascii="Times New Roman" w:eastAsia="PMingLiU" w:hAnsi="Times New Roman" w:cs="Times New Roman" w:hint="eastAsia"/>
        </w:rPr>
        <w:t>以</w:t>
      </w:r>
      <w:r>
        <w:rPr>
          <w:rFonts w:ascii="Times New Roman" w:eastAsia="PMingLiU" w:hAnsi="Times New Roman" w:cs="Times New Roman"/>
        </w:rPr>
        <w:t>下面的五题整体网的问项收集整体网的资料：</w:t>
      </w:r>
    </w:p>
    <w:tbl>
      <w:tblPr>
        <w:tblpPr w:leftFromText="180" w:rightFromText="180" w:vertAnchor="text" w:horzAnchor="margin" w:tblpX="-147" w:tblpY="25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6"/>
        <w:gridCol w:w="425"/>
        <w:gridCol w:w="425"/>
        <w:gridCol w:w="426"/>
        <w:gridCol w:w="425"/>
        <w:gridCol w:w="425"/>
        <w:gridCol w:w="425"/>
        <w:gridCol w:w="425"/>
        <w:gridCol w:w="425"/>
        <w:gridCol w:w="992"/>
      </w:tblGrid>
      <w:tr w:rsidR="004E3525" w:rsidRPr="00BC3EBC" w:rsidTr="00C1097A">
        <w:trPr>
          <w:trHeight w:val="180"/>
        </w:trPr>
        <w:tc>
          <w:tcPr>
            <w:tcW w:w="4816" w:type="dxa"/>
            <w:vMerge w:val="restart"/>
            <w:vAlign w:val="center"/>
          </w:tcPr>
          <w:p w:rsidR="004E3525" w:rsidRPr="00BC3EBC" w:rsidRDefault="004E3525" w:rsidP="00C1097A">
            <w:pPr>
              <w:spacing w:line="240" w:lineRule="atLeast"/>
              <w:ind w:left="210"/>
              <w:contextualSpacing/>
              <w:rPr>
                <w:rFonts w:ascii="Times New Roman" w:eastAsia="Times New Roman" w:hAnsi="Times New Roman" w:cs="Times New Roman"/>
                <w:szCs w:val="21"/>
              </w:rPr>
            </w:pPr>
          </w:p>
        </w:tc>
        <w:tc>
          <w:tcPr>
            <w:tcW w:w="3401" w:type="dxa"/>
            <w:gridSpan w:val="8"/>
          </w:tcPr>
          <w:p w:rsidR="004E3525" w:rsidRPr="00D348CD" w:rsidRDefault="004E3525" w:rsidP="00C1097A">
            <w:pPr>
              <w:spacing w:line="240" w:lineRule="atLeast"/>
              <w:contextualSpacing/>
              <w:rPr>
                <w:rFonts w:ascii="Times New Roman" w:eastAsia="PMingLiU" w:hAnsi="Times New Roman" w:cs="Times New Roman"/>
                <w:szCs w:val="21"/>
                <w:lang w:eastAsia="zh-TW"/>
              </w:rPr>
            </w:pPr>
            <w:r>
              <w:rPr>
                <w:rFonts w:ascii="Times New Roman" w:eastAsia="PMingLiU" w:hAnsi="Times New Roman" w:cs="Times New Roman" w:hint="eastAsia"/>
                <w:szCs w:val="21"/>
                <w:lang w:eastAsia="zh-TW"/>
              </w:rPr>
              <w:t>甲</w:t>
            </w:r>
            <w:r>
              <w:rPr>
                <w:rFonts w:ascii="Times New Roman" w:eastAsia="PMingLiU" w:hAnsi="Times New Roman" w:cs="Times New Roman"/>
                <w:szCs w:val="21"/>
                <w:lang w:eastAsia="zh-TW"/>
              </w:rPr>
              <w:t>部</w:t>
            </w:r>
            <w:r>
              <w:rPr>
                <w:rFonts w:ascii="Times New Roman" w:eastAsia="PMingLiU" w:hAnsi="Times New Roman" w:cs="Times New Roman" w:hint="eastAsia"/>
                <w:szCs w:val="21"/>
                <w:lang w:eastAsia="zh-TW"/>
              </w:rPr>
              <w:t>门</w:t>
            </w:r>
          </w:p>
        </w:tc>
        <w:tc>
          <w:tcPr>
            <w:tcW w:w="992" w:type="dxa"/>
          </w:tcPr>
          <w:p w:rsidR="004E3525" w:rsidRPr="009C4070" w:rsidRDefault="004E3525" w:rsidP="00C1097A">
            <w:pPr>
              <w:spacing w:line="240" w:lineRule="atLeast"/>
              <w:contextualSpacing/>
              <w:rPr>
                <w:rFonts w:ascii="Times New Roman" w:eastAsia="PMingLiU" w:hAnsi="Times New Roman" w:cs="Times New Roman"/>
                <w:szCs w:val="21"/>
                <w:lang w:eastAsia="zh-TW"/>
              </w:rPr>
            </w:pPr>
            <w:r>
              <w:rPr>
                <w:rFonts w:ascii="Times New Roman" w:eastAsia="PMingLiU" w:hAnsi="Times New Roman" w:cs="Times New Roman" w:hint="eastAsia"/>
                <w:szCs w:val="21"/>
                <w:lang w:eastAsia="zh-TW"/>
              </w:rPr>
              <w:t>乙部</w:t>
            </w:r>
            <w:r>
              <w:rPr>
                <w:rFonts w:ascii="Times New Roman" w:eastAsia="PMingLiU" w:hAnsi="Times New Roman" w:cs="Times New Roman"/>
                <w:szCs w:val="21"/>
                <w:lang w:eastAsia="zh-TW"/>
              </w:rPr>
              <w:t>门</w:t>
            </w:r>
          </w:p>
        </w:tc>
      </w:tr>
      <w:tr w:rsidR="004E3525" w:rsidRPr="00BC3EBC" w:rsidTr="00C1097A">
        <w:trPr>
          <w:trHeight w:val="180"/>
        </w:trPr>
        <w:tc>
          <w:tcPr>
            <w:tcW w:w="4816" w:type="dxa"/>
            <w:vMerge/>
            <w:vAlign w:val="center"/>
          </w:tcPr>
          <w:p w:rsidR="004E3525" w:rsidRPr="00BC3EBC" w:rsidRDefault="004E3525" w:rsidP="00C1097A">
            <w:pPr>
              <w:spacing w:line="240" w:lineRule="atLeast"/>
              <w:ind w:left="210"/>
              <w:contextualSpacing/>
              <w:rPr>
                <w:rFonts w:ascii="Times New Roman" w:eastAsia="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r w:rsidRPr="00BC3EBC">
              <w:rPr>
                <w:rFonts w:eastAsia="PMingLiU"/>
                <w:lang w:eastAsia="zh-TW"/>
              </w:rPr>
              <w:t>丁</w:t>
            </w:r>
            <w:r w:rsidRPr="00BC3EBC">
              <w:rPr>
                <w:rFonts w:eastAsia="PMingLiU"/>
                <w:lang w:eastAsia="zh-TW"/>
              </w:rPr>
              <w:t>X</w:t>
            </w:r>
          </w:p>
        </w:tc>
        <w:tc>
          <w:tcPr>
            <w:tcW w:w="425" w:type="dxa"/>
          </w:tcPr>
          <w:p w:rsidR="004E3525" w:rsidRPr="00BC3EBC" w:rsidRDefault="004E3525" w:rsidP="00C1097A">
            <w:pPr>
              <w:spacing w:line="240" w:lineRule="atLeast"/>
              <w:contextualSpacing/>
              <w:rPr>
                <w:rFonts w:ascii="Times New Roman" w:hAnsi="Times New Roman" w:cs="Times New Roman"/>
                <w:szCs w:val="21"/>
              </w:rPr>
            </w:pPr>
            <w:r w:rsidRPr="00BC3EBC">
              <w:rPr>
                <w:rFonts w:eastAsia="PMingLiU"/>
                <w:lang w:eastAsia="zh-TW"/>
              </w:rPr>
              <w:t>余</w:t>
            </w:r>
            <w:r w:rsidRPr="00BC3EBC">
              <w:rPr>
                <w:rFonts w:eastAsia="PMingLiU"/>
                <w:lang w:eastAsia="zh-TW"/>
              </w:rPr>
              <w:t>X</w:t>
            </w:r>
          </w:p>
        </w:tc>
        <w:tc>
          <w:tcPr>
            <w:tcW w:w="426" w:type="dxa"/>
          </w:tcPr>
          <w:p w:rsidR="004E3525" w:rsidRPr="00BC3EBC" w:rsidRDefault="004E3525" w:rsidP="00C1097A">
            <w:pPr>
              <w:spacing w:line="240" w:lineRule="atLeast"/>
              <w:contextualSpacing/>
              <w:rPr>
                <w:rFonts w:ascii="Times New Roman" w:hAnsi="Times New Roman" w:cs="Times New Roman"/>
                <w:szCs w:val="21"/>
              </w:rPr>
            </w:pPr>
            <w:r w:rsidRPr="00BC3EBC">
              <w:rPr>
                <w:rFonts w:eastAsia="PMingLiU"/>
                <w:lang w:eastAsia="zh-TW"/>
              </w:rPr>
              <w:t>李</w:t>
            </w:r>
            <w:r w:rsidRPr="00BC3EBC">
              <w:rPr>
                <w:rFonts w:eastAsia="PMingLiU"/>
                <w:lang w:eastAsia="zh-TW"/>
              </w:rPr>
              <w:t>X</w:t>
            </w:r>
          </w:p>
        </w:tc>
        <w:tc>
          <w:tcPr>
            <w:tcW w:w="425" w:type="dxa"/>
          </w:tcPr>
          <w:p w:rsidR="004E3525" w:rsidRPr="009C4070" w:rsidRDefault="004E3525" w:rsidP="00C1097A">
            <w:pPr>
              <w:spacing w:line="240" w:lineRule="atLeast"/>
              <w:contextualSpacing/>
              <w:rPr>
                <w:rFonts w:ascii="Times New Roman" w:eastAsia="PMingLiU" w:hAnsi="Times New Roman" w:cs="Times New Roman"/>
                <w:szCs w:val="21"/>
                <w:lang w:eastAsia="zh-TW"/>
              </w:rPr>
            </w:pPr>
            <w:r>
              <w:rPr>
                <w:rFonts w:ascii="Times New Roman" w:eastAsia="PMingLiU" w:hAnsi="Times New Roman" w:cs="Times New Roman" w:hint="eastAsia"/>
                <w:szCs w:val="21"/>
                <w:lang w:eastAsia="zh-TW"/>
              </w:rPr>
              <w:t>王</w:t>
            </w:r>
            <w:r w:rsidRPr="00BC3EBC">
              <w:rPr>
                <w:rFonts w:eastAsia="PMingLiU"/>
                <w:lang w:eastAsia="zh-TW"/>
              </w:rPr>
              <w:t>XX</w:t>
            </w:r>
          </w:p>
        </w:tc>
        <w:tc>
          <w:tcPr>
            <w:tcW w:w="425" w:type="dxa"/>
          </w:tcPr>
          <w:p w:rsidR="004E3525" w:rsidRPr="009C4070" w:rsidRDefault="004E3525" w:rsidP="00C1097A">
            <w:pPr>
              <w:spacing w:line="240" w:lineRule="atLeast"/>
              <w:contextualSpacing/>
              <w:rPr>
                <w:rFonts w:ascii="Times New Roman" w:eastAsia="PMingLiU" w:hAnsi="Times New Roman" w:cs="Times New Roman"/>
                <w:szCs w:val="21"/>
                <w:lang w:eastAsia="zh-TW"/>
              </w:rPr>
            </w:pPr>
            <w:r>
              <w:rPr>
                <w:rFonts w:ascii="Times New Roman" w:eastAsia="PMingLiU" w:hAnsi="Times New Roman" w:cs="Times New Roman" w:hint="eastAsia"/>
                <w:szCs w:val="21"/>
                <w:lang w:eastAsia="zh-TW"/>
              </w:rPr>
              <w:t>周</w:t>
            </w:r>
            <w:r w:rsidRPr="00BC3EBC">
              <w:rPr>
                <w:rFonts w:eastAsia="PMingLiU"/>
                <w:lang w:eastAsia="zh-TW"/>
              </w:rPr>
              <w:t>XX</w:t>
            </w:r>
          </w:p>
        </w:tc>
        <w:tc>
          <w:tcPr>
            <w:tcW w:w="425" w:type="dxa"/>
          </w:tcPr>
          <w:p w:rsidR="004E3525" w:rsidRDefault="004E3525" w:rsidP="00C1097A">
            <w:pPr>
              <w:spacing w:line="240" w:lineRule="atLeast"/>
              <w:contextualSpacing/>
              <w:rPr>
                <w:rFonts w:ascii="Times New Roman" w:eastAsia="PMingLiU" w:hAnsi="Times New Roman" w:cs="Times New Roman"/>
                <w:szCs w:val="21"/>
                <w:lang w:eastAsia="zh-TW"/>
              </w:rPr>
            </w:pPr>
            <w:r>
              <w:rPr>
                <w:rFonts w:ascii="Times New Roman" w:eastAsia="PMingLiU" w:hAnsi="Times New Roman" w:cs="Times New Roman" w:hint="eastAsia"/>
                <w:szCs w:val="21"/>
                <w:lang w:eastAsia="zh-TW"/>
              </w:rPr>
              <w:t>殷</w:t>
            </w:r>
            <w:r w:rsidRPr="00BC3EBC">
              <w:rPr>
                <w:rFonts w:eastAsia="PMingLiU"/>
                <w:lang w:eastAsia="zh-TW"/>
              </w:rPr>
              <w:t>X</w:t>
            </w:r>
          </w:p>
        </w:tc>
        <w:tc>
          <w:tcPr>
            <w:tcW w:w="425" w:type="dxa"/>
          </w:tcPr>
          <w:p w:rsidR="004E3525" w:rsidRPr="009C4070" w:rsidRDefault="004E3525" w:rsidP="00C1097A">
            <w:pPr>
              <w:spacing w:line="240" w:lineRule="atLeast"/>
              <w:contextualSpacing/>
              <w:rPr>
                <w:rFonts w:ascii="Times New Roman" w:eastAsia="PMingLiU" w:hAnsi="Times New Roman" w:cs="Times New Roman"/>
                <w:szCs w:val="21"/>
                <w:lang w:eastAsia="zh-TW"/>
              </w:rPr>
            </w:pPr>
            <w:r w:rsidRPr="00BC3EBC">
              <w:rPr>
                <w:rFonts w:eastAsia="PMingLiU"/>
                <w:lang w:eastAsia="zh-TW"/>
              </w:rPr>
              <w:t>张</w:t>
            </w:r>
            <w:r w:rsidRPr="00BC3EBC">
              <w:rPr>
                <w:rFonts w:eastAsia="PMingLiU"/>
                <w:lang w:eastAsia="zh-TW"/>
              </w:rPr>
              <w:t>X</w:t>
            </w:r>
          </w:p>
        </w:tc>
        <w:tc>
          <w:tcPr>
            <w:tcW w:w="425" w:type="dxa"/>
          </w:tcPr>
          <w:p w:rsidR="004E3525" w:rsidRPr="00BC3EBC" w:rsidRDefault="004E3525" w:rsidP="00C1097A">
            <w:pPr>
              <w:spacing w:line="240" w:lineRule="atLeast"/>
              <w:contextualSpacing/>
              <w:rPr>
                <w:rFonts w:ascii="Times New Roman" w:hAnsi="Times New Roman" w:cs="Times New Roman"/>
                <w:szCs w:val="21"/>
              </w:rPr>
            </w:pPr>
            <w:r w:rsidRPr="00BC3EBC">
              <w:rPr>
                <w:rFonts w:ascii="Times New Roman" w:hAnsi="Times New Roman" w:cs="Times New Roman"/>
                <w:szCs w:val="21"/>
              </w:rPr>
              <w:t>…</w:t>
            </w:r>
          </w:p>
        </w:tc>
        <w:tc>
          <w:tcPr>
            <w:tcW w:w="992" w:type="dxa"/>
          </w:tcPr>
          <w:p w:rsidR="004E3525" w:rsidRPr="009C4070" w:rsidRDefault="004E3525" w:rsidP="00C1097A">
            <w:pPr>
              <w:spacing w:line="240" w:lineRule="atLeast"/>
              <w:contextualSpacing/>
              <w:rPr>
                <w:rFonts w:ascii="Times New Roman" w:eastAsia="PMingLiU" w:hAnsi="Times New Roman" w:cs="Times New Roman"/>
                <w:szCs w:val="21"/>
                <w:lang w:eastAsia="zh-TW"/>
              </w:rPr>
            </w:pPr>
            <w:r>
              <w:rPr>
                <w:rFonts w:ascii="Times New Roman" w:eastAsia="PMingLiU" w:hAnsi="Times New Roman" w:cs="Times New Roman" w:hint="eastAsia"/>
                <w:szCs w:val="21"/>
                <w:lang w:eastAsia="zh-TW"/>
              </w:rPr>
              <w:t>请</w:t>
            </w:r>
            <w:r>
              <w:rPr>
                <w:rFonts w:ascii="Times New Roman" w:eastAsia="PMingLiU" w:hAnsi="Times New Roman" w:cs="Times New Roman"/>
                <w:szCs w:val="21"/>
                <w:lang w:eastAsia="zh-TW"/>
              </w:rPr>
              <w:t>填认识该部</w:t>
            </w:r>
            <w:r>
              <w:rPr>
                <w:rFonts w:ascii="Times New Roman" w:eastAsia="PMingLiU" w:hAnsi="Times New Roman" w:cs="Times New Roman" w:hint="eastAsia"/>
                <w:szCs w:val="21"/>
                <w:lang w:eastAsia="zh-TW"/>
              </w:rPr>
              <w:t>门</w:t>
            </w:r>
            <w:r>
              <w:rPr>
                <w:rFonts w:ascii="Times New Roman" w:eastAsia="PMingLiU" w:hAnsi="Times New Roman" w:cs="Times New Roman"/>
                <w:szCs w:val="21"/>
                <w:lang w:eastAsia="zh-TW"/>
              </w:rPr>
              <w:t>的人</w:t>
            </w:r>
          </w:p>
        </w:tc>
      </w:tr>
      <w:tr w:rsidR="004E3525" w:rsidRPr="00BC3EBC" w:rsidTr="00C1097A">
        <w:tc>
          <w:tcPr>
            <w:tcW w:w="4816" w:type="dxa"/>
            <w:vAlign w:val="center"/>
          </w:tcPr>
          <w:p w:rsidR="004E3525" w:rsidRPr="00D348CD" w:rsidRDefault="004E3525" w:rsidP="00C1097A">
            <w:pPr>
              <w:pStyle w:val="-11"/>
              <w:spacing w:line="240" w:lineRule="atLeast"/>
              <w:ind w:firstLineChars="0" w:firstLine="0"/>
              <w:contextualSpacing/>
              <w:rPr>
                <w:rFonts w:ascii="Times New Roman" w:hAnsi="Times New Roman"/>
                <w:sz w:val="24"/>
                <w:szCs w:val="24"/>
              </w:rPr>
            </w:pPr>
            <w:r w:rsidRPr="00D348CD">
              <w:rPr>
                <w:rFonts w:ascii="Times New Roman" w:eastAsia="PMingLiU" w:hAnsi="Times New Roman"/>
                <w:sz w:val="24"/>
                <w:szCs w:val="24"/>
              </w:rPr>
              <w:t xml:space="preserve">1) </w:t>
            </w:r>
            <w:r w:rsidRPr="00D348CD">
              <w:rPr>
                <w:rFonts w:ascii="宋体" w:hAnsi="宋体" w:hint="eastAsia"/>
                <w:color w:val="000000"/>
                <w:szCs w:val="21"/>
              </w:rPr>
              <w:t>我在工作上有新的心得或想法，会和他</w:t>
            </w:r>
            <w:r w:rsidRPr="00D348CD">
              <w:rPr>
                <w:rFonts w:ascii="宋体" w:hAnsi="宋体"/>
                <w:color w:val="000000"/>
                <w:szCs w:val="21"/>
              </w:rPr>
              <w:t>/</w:t>
            </w:r>
            <w:r w:rsidRPr="00D348CD">
              <w:rPr>
                <w:rFonts w:ascii="宋体" w:hAnsi="宋体" w:hint="eastAsia"/>
                <w:color w:val="000000"/>
                <w:szCs w:val="21"/>
              </w:rPr>
              <w:t>她分享</w:t>
            </w: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6"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992" w:type="dxa"/>
          </w:tcPr>
          <w:p w:rsidR="004E3525" w:rsidRPr="00BC3EBC" w:rsidRDefault="004E3525" w:rsidP="00C1097A">
            <w:pPr>
              <w:spacing w:line="240" w:lineRule="atLeast"/>
              <w:contextualSpacing/>
              <w:rPr>
                <w:rFonts w:ascii="Times New Roman" w:hAnsi="Times New Roman" w:cs="Times New Roman"/>
                <w:szCs w:val="21"/>
              </w:rPr>
            </w:pPr>
          </w:p>
        </w:tc>
      </w:tr>
      <w:tr w:rsidR="004E3525" w:rsidRPr="00BC3EBC" w:rsidTr="00C1097A">
        <w:tc>
          <w:tcPr>
            <w:tcW w:w="4816" w:type="dxa"/>
            <w:vAlign w:val="center"/>
          </w:tcPr>
          <w:p w:rsidR="004E3525" w:rsidRPr="00D348CD" w:rsidRDefault="004E3525" w:rsidP="00C1097A">
            <w:pPr>
              <w:pStyle w:val="-11"/>
              <w:spacing w:line="240" w:lineRule="atLeast"/>
              <w:ind w:firstLineChars="0" w:firstLine="0"/>
              <w:contextualSpacing/>
              <w:rPr>
                <w:rFonts w:ascii="Times New Roman" w:hAnsi="Times New Roman"/>
                <w:sz w:val="24"/>
                <w:szCs w:val="24"/>
              </w:rPr>
            </w:pPr>
            <w:r w:rsidRPr="00D348CD">
              <w:rPr>
                <w:rFonts w:ascii="Times New Roman" w:eastAsia="PMingLiU" w:hAnsi="Times New Roman"/>
                <w:sz w:val="24"/>
                <w:szCs w:val="24"/>
              </w:rPr>
              <w:t xml:space="preserve">2) </w:t>
            </w:r>
            <w:r w:rsidRPr="00D348CD">
              <w:rPr>
                <w:rFonts w:ascii="宋体" w:hAnsi="宋体" w:hint="eastAsia"/>
                <w:color w:val="000000"/>
                <w:szCs w:val="21"/>
              </w:rPr>
              <w:t>他</w:t>
            </w:r>
            <w:r w:rsidRPr="00D348CD">
              <w:rPr>
                <w:rFonts w:ascii="宋体" w:hAnsi="宋体"/>
                <w:color w:val="000000"/>
                <w:szCs w:val="21"/>
              </w:rPr>
              <w:t>/</w:t>
            </w:r>
            <w:r w:rsidRPr="00D348CD">
              <w:rPr>
                <w:rFonts w:ascii="宋体" w:hAnsi="宋体" w:hint="eastAsia"/>
                <w:color w:val="000000"/>
                <w:szCs w:val="21"/>
              </w:rPr>
              <w:t>她要借我一个月薪水的钱时，我同意借他</w:t>
            </w:r>
            <w:r w:rsidRPr="00D348CD">
              <w:rPr>
                <w:rFonts w:ascii="宋体" w:hAnsi="宋体"/>
                <w:color w:val="000000"/>
                <w:szCs w:val="21"/>
              </w:rPr>
              <w:t>/</w:t>
            </w:r>
            <w:r w:rsidRPr="00D348CD">
              <w:rPr>
                <w:rFonts w:ascii="宋体" w:hAnsi="宋体" w:hint="eastAsia"/>
                <w:color w:val="000000"/>
                <w:szCs w:val="21"/>
              </w:rPr>
              <w:t>她</w:t>
            </w: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6"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992" w:type="dxa"/>
          </w:tcPr>
          <w:p w:rsidR="004E3525" w:rsidRPr="00BC3EBC" w:rsidRDefault="004E3525" w:rsidP="00C1097A">
            <w:pPr>
              <w:spacing w:line="240" w:lineRule="atLeast"/>
              <w:contextualSpacing/>
              <w:rPr>
                <w:rFonts w:ascii="Times New Roman" w:hAnsi="Times New Roman" w:cs="Times New Roman"/>
                <w:szCs w:val="21"/>
              </w:rPr>
            </w:pPr>
          </w:p>
        </w:tc>
      </w:tr>
      <w:tr w:rsidR="004E3525" w:rsidRPr="00BC3EBC" w:rsidTr="00C1097A">
        <w:tc>
          <w:tcPr>
            <w:tcW w:w="4816" w:type="dxa"/>
            <w:vAlign w:val="center"/>
          </w:tcPr>
          <w:p w:rsidR="004E3525" w:rsidRPr="00D348CD" w:rsidRDefault="004E3525" w:rsidP="00C1097A">
            <w:pPr>
              <w:pStyle w:val="-11"/>
              <w:spacing w:line="240" w:lineRule="atLeast"/>
              <w:ind w:firstLineChars="0" w:firstLine="0"/>
              <w:contextualSpacing/>
              <w:rPr>
                <w:rFonts w:ascii="Times New Roman" w:eastAsia="PMingLiU" w:hAnsi="Times New Roman"/>
                <w:sz w:val="24"/>
                <w:szCs w:val="24"/>
              </w:rPr>
            </w:pPr>
            <w:r w:rsidRPr="00D348CD">
              <w:rPr>
                <w:rFonts w:ascii="Times New Roman" w:eastAsia="PMingLiU" w:hAnsi="Times New Roman"/>
                <w:sz w:val="24"/>
                <w:szCs w:val="24"/>
              </w:rPr>
              <w:t xml:space="preserve">3) </w:t>
            </w:r>
            <w:r w:rsidRPr="00D348CD">
              <w:rPr>
                <w:rFonts w:ascii="Times New Roman" w:hAnsi="Times New Roman"/>
                <w:sz w:val="24"/>
                <w:szCs w:val="24"/>
              </w:rPr>
              <w:t xml:space="preserve"> </w:t>
            </w:r>
            <w:r w:rsidRPr="00D348CD">
              <w:rPr>
                <w:rFonts w:ascii="宋体" w:hAnsi="宋体" w:hint="eastAsia"/>
                <w:color w:val="000000"/>
                <w:szCs w:val="21"/>
              </w:rPr>
              <w:t>他</w:t>
            </w:r>
            <w:r w:rsidRPr="00D348CD">
              <w:rPr>
                <w:rFonts w:ascii="宋体" w:hAnsi="宋体"/>
                <w:color w:val="000000"/>
                <w:szCs w:val="21"/>
              </w:rPr>
              <w:t>/</w:t>
            </w:r>
            <w:r w:rsidRPr="00D348CD">
              <w:rPr>
                <w:rFonts w:ascii="宋体" w:hAnsi="宋体" w:hint="eastAsia"/>
                <w:color w:val="000000"/>
                <w:szCs w:val="21"/>
              </w:rPr>
              <w:t>她作中介者，请我帮他</w:t>
            </w:r>
            <w:r w:rsidRPr="00D348CD">
              <w:rPr>
                <w:rFonts w:ascii="宋体" w:hAnsi="宋体"/>
                <w:color w:val="000000"/>
                <w:szCs w:val="21"/>
              </w:rPr>
              <w:t>/</w:t>
            </w:r>
            <w:r w:rsidRPr="00D348CD">
              <w:rPr>
                <w:rFonts w:ascii="宋体" w:hAnsi="宋体" w:hint="eastAsia"/>
                <w:color w:val="000000"/>
                <w:szCs w:val="21"/>
              </w:rPr>
              <w:t>她朋友的忙，我乐意答应</w:t>
            </w: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6"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992" w:type="dxa"/>
          </w:tcPr>
          <w:p w:rsidR="004E3525" w:rsidRPr="00BC3EBC" w:rsidRDefault="004E3525" w:rsidP="00C1097A">
            <w:pPr>
              <w:spacing w:line="240" w:lineRule="atLeast"/>
              <w:contextualSpacing/>
              <w:rPr>
                <w:rFonts w:ascii="Times New Roman" w:hAnsi="Times New Roman" w:cs="Times New Roman"/>
                <w:szCs w:val="21"/>
              </w:rPr>
            </w:pPr>
          </w:p>
        </w:tc>
      </w:tr>
      <w:tr w:rsidR="004E3525" w:rsidRPr="00BC3EBC" w:rsidTr="00C1097A">
        <w:tc>
          <w:tcPr>
            <w:tcW w:w="4816" w:type="dxa"/>
            <w:vAlign w:val="center"/>
          </w:tcPr>
          <w:p w:rsidR="004E3525" w:rsidRPr="00D348CD" w:rsidRDefault="004E3525" w:rsidP="00C1097A">
            <w:pPr>
              <w:pStyle w:val="-11"/>
              <w:spacing w:line="240" w:lineRule="atLeast"/>
              <w:ind w:firstLineChars="0" w:firstLine="0"/>
              <w:contextualSpacing/>
              <w:rPr>
                <w:rFonts w:ascii="Times New Roman" w:eastAsia="Times New Roman" w:hAnsi="Times New Roman"/>
                <w:sz w:val="24"/>
                <w:szCs w:val="24"/>
              </w:rPr>
            </w:pPr>
            <w:r w:rsidRPr="00D348CD">
              <w:rPr>
                <w:rFonts w:ascii="Times New Roman" w:eastAsia="PMingLiU" w:hAnsi="Times New Roman"/>
                <w:sz w:val="24"/>
                <w:szCs w:val="24"/>
              </w:rPr>
              <w:t xml:space="preserve">4) </w:t>
            </w:r>
            <w:r w:rsidRPr="00D348CD">
              <w:rPr>
                <w:rFonts w:ascii="宋体" w:hAnsi="宋体" w:hint="eastAsia"/>
                <w:color w:val="000000"/>
                <w:szCs w:val="21"/>
              </w:rPr>
              <w:t>在非上班时间内，你跟哪些人有社交活动（如逛街、</w:t>
            </w:r>
            <w:r w:rsidRPr="00D348CD">
              <w:rPr>
                <w:rFonts w:ascii="宋体" w:hAnsi="宋体"/>
                <w:color w:val="000000"/>
                <w:szCs w:val="21"/>
              </w:rPr>
              <w:t>KTV</w:t>
            </w:r>
            <w:r w:rsidRPr="00D348CD">
              <w:rPr>
                <w:rFonts w:ascii="宋体" w:hAnsi="宋体" w:hint="eastAsia"/>
                <w:color w:val="000000"/>
                <w:szCs w:val="21"/>
              </w:rPr>
              <w:t>、运动等）？</w:t>
            </w: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6"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992" w:type="dxa"/>
          </w:tcPr>
          <w:p w:rsidR="004E3525" w:rsidRPr="00BC3EBC" w:rsidRDefault="004E3525" w:rsidP="00C1097A">
            <w:pPr>
              <w:spacing w:line="240" w:lineRule="atLeast"/>
              <w:contextualSpacing/>
              <w:rPr>
                <w:rFonts w:ascii="Times New Roman" w:hAnsi="Times New Roman" w:cs="Times New Roman"/>
                <w:szCs w:val="21"/>
              </w:rPr>
            </w:pPr>
          </w:p>
        </w:tc>
      </w:tr>
      <w:tr w:rsidR="004E3525" w:rsidRPr="00BC3EBC" w:rsidTr="00C1097A">
        <w:trPr>
          <w:trHeight w:val="429"/>
        </w:trPr>
        <w:tc>
          <w:tcPr>
            <w:tcW w:w="4816" w:type="dxa"/>
            <w:vAlign w:val="center"/>
          </w:tcPr>
          <w:p w:rsidR="004E3525" w:rsidRPr="00D348CD" w:rsidRDefault="004E3525" w:rsidP="00C1097A">
            <w:pPr>
              <w:spacing w:line="240" w:lineRule="atLeast"/>
              <w:contextualSpacing/>
              <w:rPr>
                <w:rFonts w:ascii="Times New Roman" w:hAnsi="Times New Roman" w:cs="Times New Roman"/>
                <w:sz w:val="24"/>
                <w:szCs w:val="24"/>
              </w:rPr>
            </w:pPr>
            <w:r w:rsidRPr="00D348CD">
              <w:rPr>
                <w:rFonts w:ascii="Times New Roman" w:hAnsi="Times New Roman" w:cs="Times New Roman"/>
                <w:sz w:val="24"/>
                <w:szCs w:val="24"/>
              </w:rPr>
              <w:t xml:space="preserve">5) </w:t>
            </w:r>
            <w:r w:rsidRPr="00D348CD">
              <w:rPr>
                <w:rFonts w:ascii="宋体" w:eastAsia="宋体" w:hAnsi="宋体" w:hint="eastAsia"/>
                <w:color w:val="000000"/>
                <w:szCs w:val="21"/>
              </w:rPr>
              <w:t>我学到了新的知识会乐意教给他</w:t>
            </w:r>
            <w:r w:rsidRPr="00D348CD">
              <w:rPr>
                <w:rFonts w:ascii="宋体" w:eastAsia="宋体" w:hAnsi="宋体"/>
                <w:color w:val="000000"/>
                <w:szCs w:val="21"/>
              </w:rPr>
              <w:t>/</w:t>
            </w:r>
            <w:r w:rsidRPr="00D348CD">
              <w:rPr>
                <w:rFonts w:ascii="宋体" w:eastAsia="宋体" w:hAnsi="宋体" w:hint="eastAsia"/>
                <w:color w:val="000000"/>
                <w:szCs w:val="21"/>
              </w:rPr>
              <w:t>她</w:t>
            </w:r>
            <w:r w:rsidRPr="00D348CD">
              <w:rPr>
                <w:rFonts w:ascii="Times New Roman" w:hAnsi="Times New Roman" w:cs="Times New Roman"/>
                <w:sz w:val="24"/>
                <w:szCs w:val="24"/>
              </w:rPr>
              <w:t xml:space="preserve"> </w:t>
            </w: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6"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425" w:type="dxa"/>
          </w:tcPr>
          <w:p w:rsidR="004E3525" w:rsidRPr="00BC3EBC" w:rsidRDefault="004E3525" w:rsidP="00C1097A">
            <w:pPr>
              <w:spacing w:line="240" w:lineRule="atLeast"/>
              <w:contextualSpacing/>
              <w:rPr>
                <w:rFonts w:ascii="Times New Roman" w:hAnsi="Times New Roman" w:cs="Times New Roman"/>
                <w:szCs w:val="21"/>
              </w:rPr>
            </w:pPr>
          </w:p>
        </w:tc>
        <w:tc>
          <w:tcPr>
            <w:tcW w:w="992" w:type="dxa"/>
          </w:tcPr>
          <w:p w:rsidR="004E3525" w:rsidRPr="00BC3EBC" w:rsidRDefault="004E3525" w:rsidP="00C1097A">
            <w:pPr>
              <w:spacing w:line="240" w:lineRule="atLeast"/>
              <w:contextualSpacing/>
              <w:rPr>
                <w:rFonts w:ascii="Times New Roman" w:hAnsi="Times New Roman" w:cs="Times New Roman"/>
                <w:szCs w:val="21"/>
              </w:rPr>
            </w:pPr>
          </w:p>
        </w:tc>
      </w:tr>
    </w:tbl>
    <w:p w:rsidR="004E3525" w:rsidRPr="00BC3EBC" w:rsidRDefault="004E3525" w:rsidP="004E3525">
      <w:pPr>
        <w:rPr>
          <w:rFonts w:ascii="Times New Roman" w:eastAsia="PMingLiU" w:hAnsi="Times New Roman" w:cs="Times New Roman"/>
        </w:rPr>
      </w:pPr>
    </w:p>
    <w:p w:rsidR="004E3525" w:rsidRPr="00BC3EBC" w:rsidRDefault="004E3525" w:rsidP="004E3525">
      <w:pPr>
        <w:rPr>
          <w:rFonts w:ascii="Times New Roman" w:eastAsia="PMingLiU" w:hAnsi="Times New Roman" w:cs="Times New Roman"/>
        </w:rPr>
      </w:pPr>
      <w:r>
        <w:rPr>
          <w:rFonts w:ascii="Times New Roman" w:eastAsia="PMingLiU" w:hAnsi="Times New Roman" w:cs="Times New Roman" w:hint="eastAsia"/>
        </w:rPr>
        <w:t>注</w:t>
      </w:r>
      <w:r>
        <w:rPr>
          <w:rFonts w:ascii="Times New Roman" w:eastAsia="PMingLiU" w:hAnsi="Times New Roman" w:cs="Times New Roman"/>
        </w:rPr>
        <w:t>意</w:t>
      </w:r>
      <w:r w:rsidRPr="00BC3EBC">
        <w:rPr>
          <w:rFonts w:ascii="Times New Roman" w:eastAsia="PMingLiU" w:hAnsi="Times New Roman" w:cs="Times New Roman"/>
        </w:rPr>
        <w:t xml:space="preserve">:  </w:t>
      </w:r>
    </w:p>
    <w:p w:rsidR="004E3525" w:rsidRPr="00BC3EBC" w:rsidRDefault="004E3525" w:rsidP="004E3525">
      <w:pPr>
        <w:rPr>
          <w:rFonts w:ascii="Times New Roman" w:eastAsia="PMingLiU" w:hAnsi="Times New Roman" w:cs="Times New Roman"/>
        </w:rPr>
      </w:pPr>
      <w:r w:rsidRPr="00BC3EBC">
        <w:rPr>
          <w:rFonts w:ascii="Times New Roman" w:eastAsia="PMingLiU" w:hAnsi="Times New Roman" w:cs="Times New Roman"/>
        </w:rPr>
        <w:t xml:space="preserve">1. </w:t>
      </w:r>
      <w:r>
        <w:rPr>
          <w:rFonts w:ascii="Times New Roman" w:eastAsia="PMingLiU" w:hAnsi="Times New Roman" w:cs="Times New Roman" w:hint="eastAsia"/>
        </w:rPr>
        <w:t>第</w:t>
      </w:r>
      <w:r>
        <w:rPr>
          <w:rFonts w:ascii="Times New Roman" w:eastAsia="PMingLiU" w:hAnsi="Times New Roman" w:cs="Times New Roman"/>
        </w:rPr>
        <w:t>一个</w:t>
      </w:r>
      <w:r>
        <w:rPr>
          <w:rFonts w:ascii="Times New Roman" w:eastAsia="PMingLiU" w:hAnsi="Times New Roman" w:cs="Times New Roman" w:hint="eastAsia"/>
        </w:rPr>
        <w:t>人必</w:t>
      </w:r>
      <w:r>
        <w:rPr>
          <w:rFonts w:ascii="Times New Roman" w:eastAsia="PMingLiU" w:hAnsi="Times New Roman" w:cs="Times New Roman"/>
        </w:rPr>
        <w:t>须是该部门的主管，</w:t>
      </w:r>
      <w:r>
        <w:rPr>
          <w:rFonts w:ascii="Times New Roman" w:eastAsia="PMingLiU" w:hAnsi="Times New Roman" w:cs="Times New Roman" w:hint="eastAsia"/>
        </w:rPr>
        <w:t>也</w:t>
      </w:r>
      <w:r>
        <w:rPr>
          <w:rFonts w:ascii="Times New Roman" w:eastAsia="PMingLiU" w:hAnsi="Times New Roman" w:cs="Times New Roman"/>
        </w:rPr>
        <w:t>就是一个部门中职级最高的人，</w:t>
      </w:r>
      <w:r>
        <w:rPr>
          <w:rFonts w:ascii="Times New Roman" w:eastAsia="PMingLiU" w:hAnsi="Times New Roman" w:cs="Times New Roman" w:hint="eastAsia"/>
        </w:rPr>
        <w:t>以</w:t>
      </w:r>
      <w:r>
        <w:rPr>
          <w:rFonts w:ascii="Times New Roman" w:eastAsia="PMingLiU" w:hAnsi="Times New Roman" w:cs="Times New Roman"/>
        </w:rPr>
        <w:t>后的余某、李某等人就是</w:t>
      </w:r>
      <w:r>
        <w:rPr>
          <w:rFonts w:ascii="Times New Roman" w:eastAsia="PMingLiU" w:hAnsi="Times New Roman" w:cs="Times New Roman" w:hint="eastAsia"/>
        </w:rPr>
        <w:t>其</w:t>
      </w:r>
      <w:r>
        <w:rPr>
          <w:rFonts w:ascii="Times New Roman" w:eastAsia="PMingLiU" w:hAnsi="Times New Roman" w:cs="Times New Roman"/>
        </w:rPr>
        <w:t>他的部门成员。</w:t>
      </w:r>
    </w:p>
    <w:p w:rsidR="004E3525" w:rsidRPr="00BC3EBC" w:rsidRDefault="004E3525" w:rsidP="004E3525">
      <w:pPr>
        <w:rPr>
          <w:rFonts w:ascii="Times New Roman" w:eastAsia="PMingLiU" w:hAnsi="Times New Roman" w:cs="Times New Roman"/>
        </w:rPr>
      </w:pPr>
      <w:r w:rsidRPr="00BC3EBC">
        <w:rPr>
          <w:rFonts w:ascii="Times New Roman" w:eastAsia="PMingLiU" w:hAnsi="Times New Roman" w:cs="Times New Roman"/>
        </w:rPr>
        <w:t xml:space="preserve">2. </w:t>
      </w:r>
      <w:r>
        <w:rPr>
          <w:rFonts w:ascii="Times New Roman" w:eastAsia="PMingLiU" w:hAnsi="Times New Roman" w:cs="Times New Roman" w:hint="eastAsia"/>
        </w:rPr>
        <w:t>这</w:t>
      </w:r>
      <w:r>
        <w:rPr>
          <w:rFonts w:ascii="Times New Roman" w:eastAsia="PMingLiU" w:hAnsi="Times New Roman" w:cs="Times New Roman"/>
        </w:rPr>
        <w:t>份</w:t>
      </w:r>
      <w:r>
        <w:rPr>
          <w:rFonts w:ascii="Times New Roman" w:eastAsia="PMingLiU" w:hAnsi="Times New Roman" w:cs="Times New Roman" w:hint="eastAsia"/>
        </w:rPr>
        <w:t>问</w:t>
      </w:r>
      <w:r>
        <w:rPr>
          <w:rFonts w:ascii="Times New Roman" w:eastAsia="PMingLiU" w:hAnsi="Times New Roman" w:cs="Times New Roman"/>
        </w:rPr>
        <w:t>卷需</w:t>
      </w:r>
      <w:r>
        <w:rPr>
          <w:rFonts w:ascii="Times New Roman" w:eastAsia="PMingLiU" w:hAnsi="Times New Roman" w:cs="Times New Roman" w:hint="eastAsia"/>
        </w:rPr>
        <w:t>发给所</w:t>
      </w:r>
      <w:r>
        <w:rPr>
          <w:rFonts w:ascii="Times New Roman" w:eastAsia="PMingLiU" w:hAnsi="Times New Roman" w:cs="Times New Roman"/>
        </w:rPr>
        <w:t>有成</w:t>
      </w:r>
      <w:r>
        <w:rPr>
          <w:rFonts w:ascii="Times New Roman" w:eastAsia="PMingLiU" w:hAnsi="Times New Roman" w:cs="Times New Roman" w:hint="eastAsia"/>
        </w:rPr>
        <w:t>员，</w:t>
      </w:r>
      <w:r>
        <w:rPr>
          <w:rFonts w:ascii="Times New Roman" w:eastAsia="PMingLiU" w:hAnsi="Times New Roman" w:cs="Times New Roman"/>
        </w:rPr>
        <w:t>但如果部门主</w:t>
      </w:r>
      <w:r>
        <w:rPr>
          <w:rFonts w:ascii="Times New Roman" w:eastAsia="PMingLiU" w:hAnsi="Times New Roman" w:cs="Times New Roman" w:hint="eastAsia"/>
        </w:rPr>
        <w:t>管</w:t>
      </w:r>
      <w:r>
        <w:rPr>
          <w:rFonts w:ascii="Times New Roman" w:eastAsia="PMingLiU" w:hAnsi="Times New Roman" w:cs="Times New Roman"/>
        </w:rPr>
        <w:t>拒绝填写，则资料可用作其他分析，却算不出圈子。如</w:t>
      </w:r>
      <w:r>
        <w:rPr>
          <w:rFonts w:ascii="Times New Roman" w:eastAsia="PMingLiU" w:hAnsi="Times New Roman" w:cs="Times New Roman" w:hint="eastAsia"/>
        </w:rPr>
        <w:t>果</w:t>
      </w:r>
      <w:r>
        <w:rPr>
          <w:rFonts w:ascii="Times New Roman" w:eastAsia="PMingLiU" w:hAnsi="Times New Roman" w:cs="Times New Roman"/>
        </w:rPr>
        <w:t>整个部门有百分之二十的成员拒</w:t>
      </w:r>
      <w:r>
        <w:rPr>
          <w:rFonts w:ascii="Times New Roman" w:eastAsia="PMingLiU" w:hAnsi="Times New Roman" w:cs="Times New Roman" w:hint="eastAsia"/>
        </w:rPr>
        <w:t>绝</w:t>
      </w:r>
      <w:r>
        <w:rPr>
          <w:rFonts w:ascii="Times New Roman" w:eastAsia="PMingLiU" w:hAnsi="Times New Roman" w:cs="Times New Roman"/>
        </w:rPr>
        <w:t>填写，则可能影响整体网结构的计算，建议整个部门的资料舍弃不用。</w:t>
      </w:r>
    </w:p>
    <w:p w:rsidR="004E3525" w:rsidRPr="00C338D4" w:rsidRDefault="004E3525" w:rsidP="004E3525">
      <w:pPr>
        <w:adjustRightInd w:val="0"/>
        <w:spacing w:line="360" w:lineRule="atLeast"/>
        <w:jc w:val="left"/>
        <w:textAlignment w:val="baseline"/>
        <w:rPr>
          <w:rFonts w:eastAsia="宋体"/>
          <w:i/>
          <w:szCs w:val="24"/>
        </w:rPr>
      </w:pPr>
      <w:r w:rsidRPr="00BC3EBC">
        <w:rPr>
          <w:rFonts w:ascii="Times New Roman" w:eastAsia="PMingLiU" w:hAnsi="Times New Roman" w:cs="Times New Roman"/>
        </w:rPr>
        <w:t xml:space="preserve">3. </w:t>
      </w:r>
      <w:r>
        <w:rPr>
          <w:rFonts w:ascii="Times New Roman" w:eastAsia="PMingLiU" w:hAnsi="Times New Roman" w:cs="Times New Roman" w:hint="eastAsia"/>
        </w:rPr>
        <w:t>更</w:t>
      </w:r>
      <w:r>
        <w:rPr>
          <w:rFonts w:ascii="Times New Roman" w:eastAsia="PMingLiU" w:hAnsi="Times New Roman" w:cs="Times New Roman"/>
        </w:rPr>
        <w:t>详细的计算</w:t>
      </w:r>
      <w:r>
        <w:rPr>
          <w:rFonts w:ascii="Times New Roman" w:eastAsia="PMingLiU" w:hAnsi="Times New Roman" w:cs="Times New Roman" w:hint="eastAsia"/>
          <w:lang w:eastAsia="zh-TW"/>
        </w:rPr>
        <w:t>方</w:t>
      </w:r>
      <w:r>
        <w:rPr>
          <w:rFonts w:ascii="Times New Roman" w:eastAsia="PMingLiU" w:hAnsi="Times New Roman" w:cs="Times New Roman"/>
          <w:lang w:eastAsia="zh-TW"/>
        </w:rPr>
        <w:t>法的来源与</w:t>
      </w:r>
      <w:r>
        <w:rPr>
          <w:rFonts w:ascii="Times New Roman" w:eastAsia="PMingLiU" w:hAnsi="Times New Roman" w:cs="Times New Roman"/>
        </w:rPr>
        <w:t>说明，可以参考</w:t>
      </w:r>
      <w:r w:rsidRPr="00C338D4">
        <w:rPr>
          <w:rFonts w:eastAsia="宋体"/>
          <w:color w:val="000000"/>
          <w:szCs w:val="24"/>
        </w:rPr>
        <w:t>Luo, Jar-Der, Han, Xiao, Burt, Ronald, Chou, Cao-Wen, Cheng, Meng-Yu, and Fu, Xiao-Ming</w:t>
      </w:r>
      <w:r w:rsidRPr="00C338D4">
        <w:rPr>
          <w:rFonts w:eastAsia="宋体"/>
          <w:szCs w:val="24"/>
        </w:rPr>
        <w:t>, 2017. “The Measurement of Guanxi Circle—Using Qualitative Study to Modify Quantitative Measurement.” In</w:t>
      </w:r>
      <w:r w:rsidRPr="00C338D4">
        <w:rPr>
          <w:rFonts w:eastAsia="宋体"/>
          <w:b/>
          <w:szCs w:val="24"/>
        </w:rPr>
        <w:t xml:space="preserve"> </w:t>
      </w:r>
      <w:r w:rsidRPr="00C338D4">
        <w:rPr>
          <w:rFonts w:eastAsia="宋体"/>
          <w:szCs w:val="24"/>
        </w:rPr>
        <w:t xml:space="preserve">Fu, Xiaoming, Luo, Jar-Der and Margret </w:t>
      </w:r>
      <w:r w:rsidRPr="00C338D4">
        <w:rPr>
          <w:rFonts w:eastAsia="宋体"/>
          <w:szCs w:val="24"/>
        </w:rPr>
        <w:lastRenderedPageBreak/>
        <w:t xml:space="preserve">Boos (Eds.), </w:t>
      </w:r>
      <w:r w:rsidRPr="00C338D4">
        <w:rPr>
          <w:rFonts w:eastAsia="宋体"/>
          <w:i/>
          <w:szCs w:val="24"/>
        </w:rPr>
        <w:t xml:space="preserve">Interdisciplinary Social Network Analysis, Chapter 4:73-104. </w:t>
      </w:r>
      <w:r w:rsidRPr="00C338D4">
        <w:rPr>
          <w:rFonts w:eastAsia="宋体"/>
          <w:szCs w:val="24"/>
        </w:rPr>
        <w:t>NY: Taylor &amp; Francis Group.</w:t>
      </w:r>
    </w:p>
    <w:p w:rsidR="004E3525" w:rsidRPr="00BC3EBC" w:rsidRDefault="004E3525" w:rsidP="004E3525">
      <w:pPr>
        <w:rPr>
          <w:rFonts w:ascii="Times New Roman" w:eastAsia="PMingLiU" w:hAnsi="Times New Roman" w:cs="Times New Roman"/>
        </w:rPr>
      </w:pPr>
    </w:p>
    <w:p w:rsidR="004E3525" w:rsidRPr="00BC3EBC" w:rsidRDefault="004E3525" w:rsidP="004E3525">
      <w:pPr>
        <w:rPr>
          <w:rFonts w:ascii="Times New Roman" w:eastAsia="PMingLiU" w:hAnsi="Times New Roman" w:cs="Times New Roman"/>
        </w:rPr>
      </w:pPr>
    </w:p>
    <w:p w:rsidR="004E3525" w:rsidRPr="00BC3EBC" w:rsidRDefault="004E3525" w:rsidP="004E3525">
      <w:pPr>
        <w:widowControl/>
        <w:jc w:val="left"/>
        <w:rPr>
          <w:rFonts w:ascii="Times New Roman" w:eastAsia="PMingLiU" w:hAnsi="Times New Roman" w:cs="Times New Roman"/>
        </w:rPr>
      </w:pPr>
      <w:r w:rsidRPr="00BC3EBC">
        <w:rPr>
          <w:rFonts w:ascii="Times New Roman" w:eastAsia="PMingLiU" w:hAnsi="Times New Roman" w:cs="Times New Roman"/>
        </w:rPr>
        <w:br w:type="page"/>
      </w:r>
    </w:p>
    <w:p w:rsidR="004E3525" w:rsidRPr="00BC3EBC" w:rsidRDefault="004E3525" w:rsidP="004E3525">
      <w:pPr>
        <w:rPr>
          <w:rFonts w:ascii="Times New Roman" w:eastAsia="PMingLiU" w:hAnsi="Times New Roman" w:cs="Times New Roman"/>
          <w:b/>
          <w:sz w:val="28"/>
          <w:szCs w:val="28"/>
          <w:lang w:eastAsia="zh-TW"/>
        </w:rPr>
      </w:pPr>
      <w:r>
        <w:rPr>
          <w:rFonts w:ascii="Times New Roman" w:eastAsia="PMingLiU" w:hAnsi="Times New Roman" w:cs="Times New Roman"/>
          <w:b/>
          <w:sz w:val="28"/>
          <w:szCs w:val="28"/>
          <w:lang w:eastAsia="zh-TW"/>
        </w:rPr>
        <w:lastRenderedPageBreak/>
        <w:t>步</w:t>
      </w:r>
      <w:r>
        <w:rPr>
          <w:rFonts w:ascii="Times New Roman" w:eastAsia="PMingLiU" w:hAnsi="Times New Roman" w:cs="Times New Roman" w:hint="eastAsia"/>
          <w:b/>
          <w:sz w:val="28"/>
          <w:szCs w:val="28"/>
          <w:lang w:eastAsia="zh-TW"/>
        </w:rPr>
        <w:t>骤</w:t>
      </w:r>
      <w:r>
        <w:rPr>
          <w:rFonts w:ascii="Times New Roman" w:eastAsia="PMingLiU" w:hAnsi="Times New Roman" w:cs="Times New Roman"/>
          <w:b/>
          <w:sz w:val="28"/>
          <w:szCs w:val="28"/>
          <w:lang w:eastAsia="zh-TW"/>
        </w:rPr>
        <w:t>二</w:t>
      </w:r>
      <w:r w:rsidRPr="00BC3EBC">
        <w:rPr>
          <w:rFonts w:ascii="Times New Roman" w:eastAsia="PMingLiU" w:hAnsi="Times New Roman" w:cs="Times New Roman"/>
          <w:b/>
          <w:sz w:val="28"/>
          <w:szCs w:val="28"/>
          <w:lang w:eastAsia="zh-TW"/>
        </w:rPr>
        <w:t xml:space="preserve">: </w:t>
      </w:r>
      <w:r>
        <w:rPr>
          <w:rFonts w:ascii="Times New Roman" w:eastAsia="PMingLiU" w:hAnsi="Times New Roman" w:cs="Times New Roman" w:hint="eastAsia"/>
          <w:b/>
          <w:sz w:val="28"/>
          <w:szCs w:val="28"/>
          <w:lang w:eastAsia="zh-TW"/>
        </w:rPr>
        <w:t>转</w:t>
      </w:r>
      <w:r>
        <w:rPr>
          <w:rFonts w:ascii="Times New Roman" w:eastAsia="PMingLiU" w:hAnsi="Times New Roman" w:cs="Times New Roman"/>
          <w:b/>
          <w:sz w:val="28"/>
          <w:szCs w:val="28"/>
          <w:lang w:eastAsia="zh-TW"/>
        </w:rPr>
        <w:t>录资料</w:t>
      </w:r>
    </w:p>
    <w:p w:rsidR="004E3525" w:rsidRPr="00BC3EBC" w:rsidRDefault="004E3525" w:rsidP="004E3525">
      <w:pPr>
        <w:rPr>
          <w:rFonts w:ascii="Times New Roman" w:hAnsi="Times New Roman" w:cs="Times New Roman"/>
          <w:sz w:val="24"/>
          <w:szCs w:val="24"/>
        </w:rPr>
      </w:pPr>
      <w:r>
        <w:rPr>
          <w:rFonts w:ascii="Times New Roman" w:eastAsia="PMingLiU" w:hAnsi="Times New Roman" w:cs="Times New Roman" w:hint="eastAsia"/>
        </w:rPr>
        <w:t>将</w:t>
      </w:r>
      <w:r>
        <w:rPr>
          <w:rFonts w:ascii="Times New Roman" w:eastAsia="PMingLiU" w:hAnsi="Times New Roman" w:cs="Times New Roman"/>
        </w:rPr>
        <w:t>收集到</w:t>
      </w:r>
      <w:r>
        <w:rPr>
          <w:rFonts w:ascii="Times New Roman" w:eastAsia="PMingLiU" w:hAnsi="Times New Roman" w:cs="Times New Roman" w:hint="eastAsia"/>
        </w:rPr>
        <w:t>资</w:t>
      </w:r>
      <w:r>
        <w:rPr>
          <w:rFonts w:ascii="Times New Roman" w:eastAsia="PMingLiU" w:hAnsi="Times New Roman" w:cs="Times New Roman"/>
        </w:rPr>
        <w:t>料转录成矩阵模式，</w:t>
      </w:r>
      <w:r>
        <w:rPr>
          <w:rFonts w:ascii="Times New Roman" w:eastAsia="PMingLiU" w:hAnsi="Times New Roman" w:cs="Times New Roman" w:hint="eastAsia"/>
        </w:rPr>
        <w:t>比</w:t>
      </w:r>
      <w:r>
        <w:rPr>
          <w:rFonts w:ascii="Times New Roman" w:eastAsia="PMingLiU" w:hAnsi="Times New Roman" w:cs="Times New Roman"/>
        </w:rPr>
        <w:t>如收到二十五名人员的资料，</w:t>
      </w:r>
      <w:r>
        <w:rPr>
          <w:rFonts w:ascii="Times New Roman" w:eastAsia="PMingLiU" w:hAnsi="Times New Roman" w:cs="Times New Roman" w:hint="eastAsia"/>
        </w:rPr>
        <w:t>一</w:t>
      </w:r>
      <w:r>
        <w:rPr>
          <w:rFonts w:ascii="Times New Roman" w:eastAsia="PMingLiU" w:hAnsi="Times New Roman" w:cs="Times New Roman"/>
        </w:rPr>
        <w:t>道题就</w:t>
      </w:r>
      <w:r>
        <w:rPr>
          <w:rFonts w:ascii="Times New Roman" w:eastAsia="PMingLiU" w:hAnsi="Times New Roman" w:cs="Times New Roman" w:hint="eastAsia"/>
        </w:rPr>
        <w:t>可</w:t>
      </w:r>
      <w:r>
        <w:rPr>
          <w:rFonts w:ascii="Times New Roman" w:eastAsia="PMingLiU" w:hAnsi="Times New Roman" w:cs="Times New Roman"/>
        </w:rPr>
        <w:t>以转录出一个</w:t>
      </w:r>
      <w:r>
        <w:rPr>
          <w:rFonts w:ascii="Times New Roman" w:eastAsia="PMingLiU" w:hAnsi="Times New Roman" w:cs="Times New Roman" w:hint="eastAsia"/>
        </w:rPr>
        <w:t>25</w:t>
      </w:r>
      <w:r>
        <w:rPr>
          <w:rFonts w:ascii="Times New Roman" w:eastAsia="PMingLiU" w:hAnsi="Times New Roman" w:cs="Times New Roman" w:hint="eastAsia"/>
        </w:rPr>
        <w:t>×</w:t>
      </w:r>
      <w:r>
        <w:rPr>
          <w:rFonts w:ascii="Times New Roman" w:eastAsia="PMingLiU" w:hAnsi="Times New Roman" w:cs="Times New Roman" w:hint="eastAsia"/>
        </w:rPr>
        <w:t>25</w:t>
      </w:r>
      <w:r>
        <w:rPr>
          <w:rFonts w:ascii="Times New Roman" w:eastAsia="PMingLiU" w:hAnsi="Times New Roman" w:cs="Times New Roman" w:hint="eastAsia"/>
        </w:rPr>
        <w:t>矩</w:t>
      </w:r>
      <w:r>
        <w:rPr>
          <w:rFonts w:ascii="Times New Roman" w:eastAsia="PMingLiU" w:hAnsi="Times New Roman" w:cs="Times New Roman"/>
        </w:rPr>
        <w:t>阵，</w:t>
      </w:r>
      <w:r>
        <w:rPr>
          <w:rFonts w:ascii="Times New Roman" w:eastAsia="PMingLiU" w:hAnsi="Times New Roman" w:cs="Times New Roman" w:hint="eastAsia"/>
        </w:rPr>
        <w:t>如</w:t>
      </w:r>
      <w:r>
        <w:rPr>
          <w:rFonts w:ascii="Times New Roman" w:eastAsia="PMingLiU" w:hAnsi="Times New Roman" w:cs="Times New Roman"/>
        </w:rPr>
        <w:t>下所示。</w:t>
      </w:r>
      <w:r>
        <w:rPr>
          <w:rFonts w:ascii="Times New Roman" w:eastAsia="PMingLiU" w:hAnsi="Times New Roman" w:cs="Times New Roman" w:hint="eastAsia"/>
        </w:rPr>
        <w:t>上</w:t>
      </w:r>
      <w:r>
        <w:rPr>
          <w:rFonts w:ascii="Times New Roman" w:eastAsia="PMingLiU" w:hAnsi="Times New Roman" w:cs="Times New Roman"/>
        </w:rPr>
        <w:t>述五道题就可以得到五个矩阵。</w:t>
      </w:r>
    </w:p>
    <w:p w:rsidR="004E3525" w:rsidRPr="00BC3EBC" w:rsidRDefault="004E3525" w:rsidP="004E3525">
      <w:pPr>
        <w:rPr>
          <w:rFonts w:ascii="Times New Roman" w:eastAsia="PMingLiU" w:hAnsi="Times New Roman" w:cs="Times New Roman"/>
          <w:lang w:eastAsia="zh-TW"/>
        </w:rPr>
      </w:pPr>
      <w:r w:rsidRPr="00BC3EBC">
        <w:rPr>
          <w:rFonts w:ascii="Times New Roman" w:hAnsi="Times New Roman" w:cs="Times New Roman"/>
          <w:sz w:val="24"/>
          <w:szCs w:val="24"/>
        </w:rPr>
        <w:t>.</w:t>
      </w:r>
    </w:p>
    <w:tbl>
      <w:tblPr>
        <w:tblStyle w:val="af7"/>
        <w:tblpPr w:leftFromText="180" w:rightFromText="180" w:vertAnchor="text" w:horzAnchor="margin" w:tblpY="32"/>
        <w:tblW w:w="9111" w:type="dxa"/>
        <w:tblLayout w:type="fixed"/>
        <w:tblLook w:val="04A0" w:firstRow="1" w:lastRow="0" w:firstColumn="1" w:lastColumn="0" w:noHBand="0" w:noVBand="1"/>
      </w:tblPr>
      <w:tblGrid>
        <w:gridCol w:w="987"/>
        <w:gridCol w:w="289"/>
        <w:gridCol w:w="284"/>
        <w:gridCol w:w="319"/>
        <w:gridCol w:w="328"/>
        <w:gridCol w:w="328"/>
        <w:gridCol w:w="328"/>
        <w:gridCol w:w="328"/>
        <w:gridCol w:w="328"/>
        <w:gridCol w:w="328"/>
        <w:gridCol w:w="329"/>
        <w:gridCol w:w="329"/>
        <w:gridCol w:w="329"/>
        <w:gridCol w:w="329"/>
        <w:gridCol w:w="329"/>
        <w:gridCol w:w="329"/>
        <w:gridCol w:w="329"/>
        <w:gridCol w:w="329"/>
        <w:gridCol w:w="329"/>
        <w:gridCol w:w="329"/>
        <w:gridCol w:w="329"/>
        <w:gridCol w:w="329"/>
        <w:gridCol w:w="329"/>
        <w:gridCol w:w="329"/>
        <w:gridCol w:w="329"/>
        <w:gridCol w:w="329"/>
      </w:tblGrid>
      <w:tr w:rsidR="004E3525" w:rsidRPr="00BC3EBC" w:rsidTr="00C1097A">
        <w:trPr>
          <w:trHeight w:val="870"/>
        </w:trPr>
        <w:tc>
          <w:tcPr>
            <w:tcW w:w="987" w:type="dxa"/>
            <w:hideMark/>
          </w:tcPr>
          <w:p w:rsidR="004E3525" w:rsidRPr="00BC3EBC" w:rsidRDefault="004E3525" w:rsidP="00C1097A">
            <w:pPr>
              <w:rPr>
                <w:rFonts w:eastAsia="PMingLiU"/>
                <w:lang w:eastAsia="zh-TW"/>
              </w:rPr>
            </w:pPr>
            <w:r w:rsidRPr="00BC3EBC">
              <w:rPr>
                <w:rFonts w:eastAsia="PMingLiU"/>
                <w:lang w:eastAsia="zh-TW"/>
              </w:rPr>
              <w:t xml:space="preserve">　</w:t>
            </w:r>
          </w:p>
        </w:tc>
        <w:tc>
          <w:tcPr>
            <w:tcW w:w="289" w:type="dxa"/>
            <w:hideMark/>
          </w:tcPr>
          <w:p w:rsidR="004E3525" w:rsidRPr="00BC3EBC" w:rsidRDefault="004E3525" w:rsidP="00C1097A">
            <w:pPr>
              <w:rPr>
                <w:rFonts w:eastAsia="PMingLiU"/>
                <w:lang w:eastAsia="zh-TW"/>
              </w:rPr>
            </w:pPr>
            <w:r w:rsidRPr="00BC3EBC">
              <w:rPr>
                <w:rFonts w:eastAsia="PMingLiU"/>
                <w:lang w:eastAsia="zh-TW"/>
              </w:rPr>
              <w:t>丁</w:t>
            </w:r>
            <w:r w:rsidRPr="00BC3EBC">
              <w:rPr>
                <w:rFonts w:eastAsia="PMingLiU"/>
                <w:lang w:eastAsia="zh-TW"/>
              </w:rPr>
              <w:t>X</w:t>
            </w:r>
          </w:p>
        </w:tc>
        <w:tc>
          <w:tcPr>
            <w:tcW w:w="284" w:type="dxa"/>
            <w:hideMark/>
          </w:tcPr>
          <w:p w:rsidR="004E3525" w:rsidRPr="00BC3EBC" w:rsidRDefault="004E3525" w:rsidP="00C1097A">
            <w:pPr>
              <w:rPr>
                <w:rFonts w:eastAsia="PMingLiU"/>
                <w:lang w:eastAsia="zh-TW"/>
              </w:rPr>
            </w:pPr>
            <w:r w:rsidRPr="00BC3EBC">
              <w:rPr>
                <w:rFonts w:eastAsia="PMingLiU"/>
                <w:lang w:eastAsia="zh-TW"/>
              </w:rPr>
              <w:t>余</w:t>
            </w:r>
            <w:r w:rsidRPr="00BC3EBC">
              <w:rPr>
                <w:rFonts w:eastAsia="PMingLiU"/>
                <w:lang w:eastAsia="zh-TW"/>
              </w:rPr>
              <w:t>X</w:t>
            </w:r>
          </w:p>
        </w:tc>
        <w:tc>
          <w:tcPr>
            <w:tcW w:w="319" w:type="dxa"/>
            <w:hideMark/>
          </w:tcPr>
          <w:p w:rsidR="004E3525" w:rsidRPr="00BC3EBC" w:rsidRDefault="004E3525" w:rsidP="00C1097A">
            <w:pPr>
              <w:rPr>
                <w:rFonts w:eastAsia="PMingLiU"/>
                <w:lang w:eastAsia="zh-TW"/>
              </w:rPr>
            </w:pPr>
            <w:r w:rsidRPr="00BC3EBC">
              <w:rPr>
                <w:rFonts w:eastAsia="PMingLiU"/>
                <w:lang w:eastAsia="zh-TW"/>
              </w:rPr>
              <w:t>李</w:t>
            </w:r>
            <w:r w:rsidRPr="00BC3EBC">
              <w:rPr>
                <w:rFonts w:eastAsia="PMingLiU"/>
                <w:lang w:eastAsia="zh-TW"/>
              </w:rPr>
              <w:t>X</w:t>
            </w:r>
          </w:p>
        </w:tc>
        <w:tc>
          <w:tcPr>
            <w:tcW w:w="328" w:type="dxa"/>
            <w:hideMark/>
          </w:tcPr>
          <w:p w:rsidR="004E3525" w:rsidRPr="00BC3EBC" w:rsidRDefault="004E3525" w:rsidP="00C1097A">
            <w:pPr>
              <w:rPr>
                <w:rFonts w:eastAsia="PMingLiU"/>
                <w:lang w:eastAsia="zh-TW"/>
              </w:rPr>
            </w:pPr>
            <w:r w:rsidRPr="00BC3EBC">
              <w:rPr>
                <w:rFonts w:eastAsia="PMingLiU"/>
                <w:lang w:eastAsia="zh-TW"/>
              </w:rPr>
              <w:t>王</w:t>
            </w:r>
            <w:r w:rsidRPr="00BC3EBC">
              <w:rPr>
                <w:rFonts w:eastAsia="PMingLiU"/>
                <w:lang w:eastAsia="zh-TW"/>
              </w:rPr>
              <w:t>XX</w:t>
            </w:r>
          </w:p>
        </w:tc>
        <w:tc>
          <w:tcPr>
            <w:tcW w:w="328" w:type="dxa"/>
            <w:hideMark/>
          </w:tcPr>
          <w:p w:rsidR="004E3525" w:rsidRPr="00BC3EBC" w:rsidRDefault="004E3525" w:rsidP="00C1097A">
            <w:pPr>
              <w:rPr>
                <w:rFonts w:eastAsia="PMingLiU"/>
                <w:lang w:eastAsia="zh-TW"/>
              </w:rPr>
            </w:pPr>
            <w:r w:rsidRPr="00BC3EBC">
              <w:rPr>
                <w:rFonts w:eastAsia="PMingLiU"/>
                <w:lang w:eastAsia="zh-TW"/>
              </w:rPr>
              <w:t>周</w:t>
            </w:r>
            <w:r w:rsidRPr="00BC3EBC">
              <w:rPr>
                <w:rFonts w:eastAsia="PMingLiU"/>
                <w:lang w:eastAsia="zh-TW"/>
              </w:rPr>
              <w:t>XX</w:t>
            </w:r>
          </w:p>
        </w:tc>
        <w:tc>
          <w:tcPr>
            <w:tcW w:w="328" w:type="dxa"/>
            <w:hideMark/>
          </w:tcPr>
          <w:p w:rsidR="004E3525" w:rsidRPr="00BC3EBC" w:rsidRDefault="004E3525" w:rsidP="00C1097A">
            <w:pPr>
              <w:rPr>
                <w:rFonts w:eastAsia="PMingLiU"/>
                <w:lang w:eastAsia="zh-TW"/>
              </w:rPr>
            </w:pPr>
            <w:r w:rsidRPr="00BC3EBC">
              <w:rPr>
                <w:rFonts w:eastAsia="PMingLiU"/>
                <w:lang w:eastAsia="zh-TW"/>
              </w:rPr>
              <w:t>殷</w:t>
            </w:r>
            <w:r w:rsidRPr="00BC3EBC">
              <w:rPr>
                <w:rFonts w:eastAsia="PMingLiU"/>
                <w:lang w:eastAsia="zh-TW"/>
              </w:rPr>
              <w:t>X</w:t>
            </w:r>
          </w:p>
        </w:tc>
        <w:tc>
          <w:tcPr>
            <w:tcW w:w="328" w:type="dxa"/>
            <w:hideMark/>
          </w:tcPr>
          <w:p w:rsidR="004E3525" w:rsidRPr="00BC3EBC" w:rsidRDefault="004E3525" w:rsidP="00C1097A">
            <w:pPr>
              <w:rPr>
                <w:rFonts w:eastAsia="PMingLiU"/>
                <w:lang w:eastAsia="zh-TW"/>
              </w:rPr>
            </w:pPr>
            <w:r w:rsidRPr="00BC3EBC">
              <w:rPr>
                <w:rFonts w:eastAsia="PMingLiU"/>
                <w:lang w:eastAsia="zh-TW"/>
              </w:rPr>
              <w:t>张</w:t>
            </w:r>
            <w:r w:rsidRPr="00BC3EBC">
              <w:rPr>
                <w:rFonts w:eastAsia="PMingLiU"/>
                <w:lang w:eastAsia="zh-TW"/>
              </w:rPr>
              <w:t>X</w:t>
            </w:r>
          </w:p>
        </w:tc>
        <w:tc>
          <w:tcPr>
            <w:tcW w:w="328" w:type="dxa"/>
            <w:hideMark/>
          </w:tcPr>
          <w:p w:rsidR="004E3525" w:rsidRPr="00BC3EBC" w:rsidRDefault="004E3525" w:rsidP="00C1097A">
            <w:pPr>
              <w:rPr>
                <w:rFonts w:eastAsia="PMingLiU"/>
                <w:lang w:eastAsia="zh-TW"/>
              </w:rPr>
            </w:pPr>
            <w:r w:rsidRPr="00BC3EBC">
              <w:rPr>
                <w:rFonts w:eastAsia="PMingLiU"/>
                <w:lang w:eastAsia="zh-TW"/>
              </w:rPr>
              <w:t>牛</w:t>
            </w:r>
            <w:r w:rsidRPr="00BC3EBC">
              <w:rPr>
                <w:rFonts w:eastAsia="PMingLiU"/>
                <w:lang w:eastAsia="zh-TW"/>
              </w:rPr>
              <w:t>XX</w:t>
            </w:r>
          </w:p>
        </w:tc>
        <w:tc>
          <w:tcPr>
            <w:tcW w:w="328" w:type="dxa"/>
            <w:hideMark/>
          </w:tcPr>
          <w:p w:rsidR="004E3525" w:rsidRPr="00BC3EBC" w:rsidRDefault="004E3525" w:rsidP="00C1097A">
            <w:pPr>
              <w:rPr>
                <w:rFonts w:eastAsia="PMingLiU"/>
                <w:lang w:eastAsia="zh-TW"/>
              </w:rPr>
            </w:pPr>
            <w:r w:rsidRPr="00BC3EBC">
              <w:rPr>
                <w:rFonts w:eastAsia="PMingLiU"/>
                <w:lang w:eastAsia="zh-TW"/>
              </w:rPr>
              <w:t>续</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沈</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罗</w:t>
            </w:r>
            <w:r w:rsidRPr="00BC3EBC">
              <w:rPr>
                <w:rFonts w:eastAsia="PMingLiU"/>
                <w:lang w:eastAsia="zh-TW"/>
              </w:rPr>
              <w:t>XX</w:t>
            </w:r>
          </w:p>
        </w:tc>
        <w:tc>
          <w:tcPr>
            <w:tcW w:w="329" w:type="dxa"/>
            <w:hideMark/>
          </w:tcPr>
          <w:p w:rsidR="004E3525" w:rsidRPr="00BC3EBC" w:rsidRDefault="004E3525" w:rsidP="00C1097A">
            <w:pPr>
              <w:rPr>
                <w:rFonts w:eastAsia="PMingLiU"/>
                <w:lang w:eastAsia="zh-TW"/>
              </w:rPr>
            </w:pPr>
            <w:r w:rsidRPr="00BC3EBC">
              <w:rPr>
                <w:rFonts w:eastAsia="PMingLiU"/>
                <w:lang w:eastAsia="zh-TW"/>
              </w:rPr>
              <w:t>韩</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樊</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涂</w:t>
            </w:r>
            <w:r w:rsidRPr="00BC3EBC">
              <w:rPr>
                <w:rFonts w:eastAsia="PMingLiU"/>
                <w:lang w:eastAsia="zh-TW"/>
              </w:rPr>
              <w:t>XX</w:t>
            </w:r>
          </w:p>
        </w:tc>
        <w:tc>
          <w:tcPr>
            <w:tcW w:w="329" w:type="dxa"/>
            <w:hideMark/>
          </w:tcPr>
          <w:p w:rsidR="004E3525" w:rsidRPr="00BC3EBC" w:rsidRDefault="004E3525" w:rsidP="00C1097A">
            <w:pPr>
              <w:rPr>
                <w:rFonts w:eastAsia="PMingLiU"/>
                <w:lang w:eastAsia="zh-TW"/>
              </w:rPr>
            </w:pPr>
            <w:r w:rsidRPr="00BC3EBC">
              <w:rPr>
                <w:rFonts w:eastAsia="PMingLiU"/>
                <w:lang w:eastAsia="zh-TW"/>
              </w:rPr>
              <w:t>何</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周</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姚</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王</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倪</w:t>
            </w:r>
            <w:r w:rsidRPr="00BC3EBC">
              <w:rPr>
                <w:rFonts w:eastAsia="PMingLiU"/>
                <w:lang w:eastAsia="zh-TW"/>
              </w:rPr>
              <w:t>XX</w:t>
            </w:r>
          </w:p>
        </w:tc>
        <w:tc>
          <w:tcPr>
            <w:tcW w:w="329" w:type="dxa"/>
            <w:hideMark/>
          </w:tcPr>
          <w:p w:rsidR="004E3525" w:rsidRPr="00BC3EBC" w:rsidRDefault="004E3525" w:rsidP="00C1097A">
            <w:pPr>
              <w:rPr>
                <w:rFonts w:eastAsia="PMingLiU"/>
                <w:lang w:eastAsia="zh-TW"/>
              </w:rPr>
            </w:pPr>
            <w:r w:rsidRPr="00BC3EBC">
              <w:rPr>
                <w:rFonts w:eastAsia="PMingLiU"/>
                <w:lang w:eastAsia="zh-TW"/>
              </w:rPr>
              <w:t>冯</w:t>
            </w:r>
            <w:r w:rsidRPr="00BC3EBC">
              <w:rPr>
                <w:rFonts w:eastAsia="PMingLiU"/>
                <w:lang w:eastAsia="zh-TW"/>
              </w:rPr>
              <w:t>XX</w:t>
            </w:r>
          </w:p>
        </w:tc>
        <w:tc>
          <w:tcPr>
            <w:tcW w:w="329" w:type="dxa"/>
            <w:hideMark/>
          </w:tcPr>
          <w:p w:rsidR="004E3525" w:rsidRPr="00BC3EBC" w:rsidRDefault="004E3525" w:rsidP="00C1097A">
            <w:pPr>
              <w:rPr>
                <w:rFonts w:eastAsia="PMingLiU"/>
                <w:lang w:eastAsia="zh-TW"/>
              </w:rPr>
            </w:pPr>
            <w:r w:rsidRPr="00BC3EBC">
              <w:rPr>
                <w:rFonts w:eastAsia="PMingLiU"/>
                <w:lang w:eastAsia="zh-TW"/>
              </w:rPr>
              <w:t>谢</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张</w:t>
            </w:r>
            <w:r w:rsidRPr="00BC3EBC">
              <w:rPr>
                <w:rFonts w:eastAsia="PMingLiU"/>
                <w:lang w:eastAsia="zh-TW"/>
              </w:rPr>
              <w:t>X</w:t>
            </w:r>
          </w:p>
        </w:tc>
        <w:tc>
          <w:tcPr>
            <w:tcW w:w="329" w:type="dxa"/>
            <w:hideMark/>
          </w:tcPr>
          <w:p w:rsidR="004E3525" w:rsidRPr="00BC3EBC" w:rsidRDefault="004E3525" w:rsidP="00C1097A">
            <w:pPr>
              <w:rPr>
                <w:rFonts w:eastAsia="PMingLiU"/>
                <w:lang w:eastAsia="zh-TW"/>
              </w:rPr>
            </w:pPr>
            <w:r w:rsidRPr="00BC3EBC">
              <w:rPr>
                <w:rFonts w:eastAsia="PMingLiU"/>
                <w:lang w:eastAsia="zh-TW"/>
              </w:rPr>
              <w:t>李</w:t>
            </w:r>
            <w:r w:rsidRPr="00BC3EBC">
              <w:rPr>
                <w:rFonts w:eastAsia="PMingLiU"/>
                <w:lang w:eastAsia="zh-TW"/>
              </w:rPr>
              <w:t>XX</w:t>
            </w:r>
          </w:p>
        </w:tc>
        <w:tc>
          <w:tcPr>
            <w:tcW w:w="329" w:type="dxa"/>
            <w:hideMark/>
          </w:tcPr>
          <w:p w:rsidR="004E3525" w:rsidRPr="00BC3EBC" w:rsidRDefault="004E3525" w:rsidP="00C1097A">
            <w:pPr>
              <w:rPr>
                <w:rFonts w:eastAsia="PMingLiU"/>
                <w:lang w:eastAsia="zh-TW"/>
              </w:rPr>
            </w:pPr>
            <w:r w:rsidRPr="00BC3EBC">
              <w:rPr>
                <w:rFonts w:eastAsia="PMingLiU"/>
                <w:lang w:eastAsia="zh-TW"/>
              </w:rPr>
              <w:t>徐</w:t>
            </w:r>
            <w:r w:rsidRPr="00BC3EBC">
              <w:rPr>
                <w:rFonts w:eastAsia="PMingLiU"/>
                <w:lang w:eastAsia="zh-TW"/>
              </w:rPr>
              <w:t>XX</w:t>
            </w:r>
          </w:p>
        </w:tc>
        <w:tc>
          <w:tcPr>
            <w:tcW w:w="329" w:type="dxa"/>
            <w:hideMark/>
          </w:tcPr>
          <w:p w:rsidR="004E3525" w:rsidRPr="00BC3EBC" w:rsidRDefault="004E3525" w:rsidP="00C1097A">
            <w:pPr>
              <w:rPr>
                <w:rFonts w:eastAsia="PMingLiU"/>
                <w:lang w:eastAsia="zh-TW"/>
              </w:rPr>
            </w:pPr>
            <w:r w:rsidRPr="00BC3EBC">
              <w:rPr>
                <w:rFonts w:eastAsia="PMingLiU"/>
                <w:lang w:eastAsia="zh-TW"/>
              </w:rPr>
              <w:t>徐</w:t>
            </w:r>
            <w:r w:rsidRPr="00BC3EBC">
              <w:rPr>
                <w:rFonts w:eastAsia="PMingLiU"/>
                <w:lang w:eastAsia="zh-TW"/>
              </w:rPr>
              <w:t>X</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丁</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余</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40"/>
        </w:trPr>
        <w:tc>
          <w:tcPr>
            <w:tcW w:w="987" w:type="dxa"/>
            <w:hideMark/>
          </w:tcPr>
          <w:p w:rsidR="004E3525" w:rsidRPr="00BC3EBC" w:rsidRDefault="004E3525" w:rsidP="00C1097A">
            <w:pPr>
              <w:rPr>
                <w:rFonts w:eastAsia="PMingLiU"/>
                <w:lang w:eastAsia="zh-TW"/>
              </w:rPr>
            </w:pPr>
            <w:r w:rsidRPr="00BC3EBC">
              <w:rPr>
                <w:rFonts w:eastAsia="PMingLiU"/>
                <w:lang w:eastAsia="zh-TW"/>
              </w:rPr>
              <w:t>李</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王</w:t>
            </w:r>
            <w:r w:rsidRPr="00BC3EBC">
              <w:rPr>
                <w:rFonts w:eastAsia="PMingLiU"/>
                <w:lang w:eastAsia="zh-TW"/>
              </w:rPr>
              <w:t>XX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周</w:t>
            </w:r>
            <w:r w:rsidRPr="00BC3EBC">
              <w:rPr>
                <w:rFonts w:eastAsia="PMingLiU"/>
                <w:lang w:eastAsia="zh-TW"/>
              </w:rPr>
              <w:t>XX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殷</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张</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牛</w:t>
            </w:r>
            <w:r w:rsidRPr="00BC3EBC">
              <w:rPr>
                <w:rFonts w:eastAsia="PMingLiU"/>
                <w:lang w:eastAsia="zh-TW"/>
              </w:rPr>
              <w:t>XX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续</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沈</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罗</w:t>
            </w:r>
            <w:r w:rsidRPr="00BC3EBC">
              <w:rPr>
                <w:rFonts w:eastAsia="PMingLiU"/>
                <w:lang w:eastAsia="zh-TW"/>
              </w:rPr>
              <w:t>XX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韩</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樊</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涂</w:t>
            </w:r>
            <w:r w:rsidRPr="00BC3EBC">
              <w:rPr>
                <w:rFonts w:eastAsia="PMingLiU"/>
                <w:lang w:eastAsia="zh-TW"/>
              </w:rPr>
              <w:t>XX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lastRenderedPageBreak/>
              <w:t>何</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周</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姚</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王</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倪</w:t>
            </w:r>
            <w:r w:rsidRPr="00BC3EBC">
              <w:rPr>
                <w:rFonts w:eastAsia="PMingLiU"/>
                <w:lang w:eastAsia="zh-TW"/>
              </w:rPr>
              <w:t>XX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冯</w:t>
            </w:r>
            <w:r w:rsidRPr="00BC3EBC">
              <w:rPr>
                <w:rFonts w:eastAsia="PMingLiU"/>
                <w:lang w:eastAsia="zh-TW"/>
              </w:rPr>
              <w:t>XX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谢</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张</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李</w:t>
            </w:r>
            <w:r w:rsidRPr="00BC3EBC">
              <w:rPr>
                <w:rFonts w:eastAsia="PMingLiU"/>
                <w:lang w:eastAsia="zh-TW"/>
              </w:rPr>
              <w:t>XX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徐</w:t>
            </w:r>
            <w:r w:rsidRPr="00BC3EBC">
              <w:rPr>
                <w:rFonts w:eastAsia="PMingLiU"/>
                <w:lang w:eastAsia="zh-TW"/>
              </w:rPr>
              <w:t>XX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r>
      <w:tr w:rsidR="004E3525" w:rsidRPr="00BC3EBC" w:rsidTr="00C1097A">
        <w:trPr>
          <w:trHeight w:val="260"/>
        </w:trPr>
        <w:tc>
          <w:tcPr>
            <w:tcW w:w="987" w:type="dxa"/>
            <w:hideMark/>
          </w:tcPr>
          <w:p w:rsidR="004E3525" w:rsidRPr="00BC3EBC" w:rsidRDefault="004E3525" w:rsidP="00C1097A">
            <w:pPr>
              <w:rPr>
                <w:rFonts w:eastAsia="PMingLiU"/>
                <w:lang w:eastAsia="zh-TW"/>
              </w:rPr>
            </w:pPr>
            <w:r w:rsidRPr="00BC3EBC">
              <w:rPr>
                <w:rFonts w:eastAsia="PMingLiU"/>
                <w:lang w:eastAsia="zh-TW"/>
              </w:rPr>
              <w:t>徐</w:t>
            </w:r>
            <w:r w:rsidRPr="00BC3EBC">
              <w:rPr>
                <w:rFonts w:eastAsia="PMingLiU"/>
                <w:lang w:eastAsia="zh-TW"/>
              </w:rPr>
              <w:t>X</w:t>
            </w:r>
          </w:p>
        </w:tc>
        <w:tc>
          <w:tcPr>
            <w:tcW w:w="28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284"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1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8"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1</w:t>
            </w:r>
          </w:p>
        </w:tc>
        <w:tc>
          <w:tcPr>
            <w:tcW w:w="329" w:type="dxa"/>
            <w:noWrap/>
            <w:hideMark/>
          </w:tcPr>
          <w:p w:rsidR="004E3525" w:rsidRPr="00BC3EBC" w:rsidRDefault="004E3525" w:rsidP="00C1097A">
            <w:pPr>
              <w:rPr>
                <w:rFonts w:eastAsia="PMingLiU"/>
                <w:lang w:eastAsia="zh-TW"/>
              </w:rPr>
            </w:pPr>
            <w:r w:rsidRPr="00BC3EBC">
              <w:rPr>
                <w:rFonts w:eastAsia="PMingLiU"/>
                <w:lang w:eastAsia="zh-TW"/>
              </w:rPr>
              <w:t>0</w:t>
            </w:r>
          </w:p>
        </w:tc>
      </w:tr>
    </w:tbl>
    <w:p w:rsidR="004E3525" w:rsidRPr="00BC3EBC" w:rsidRDefault="004E3525" w:rsidP="004E3525">
      <w:pPr>
        <w:rPr>
          <w:rFonts w:ascii="Times New Roman" w:eastAsia="PMingLiU" w:hAnsi="Times New Roman" w:cs="Times New Roman"/>
          <w:lang w:eastAsia="zh-TW"/>
        </w:rPr>
      </w:pPr>
      <w:r>
        <w:rPr>
          <w:rFonts w:ascii="Times New Roman" w:eastAsia="PMingLiU" w:hAnsi="Times New Roman" w:cs="Times New Roman" w:hint="eastAsia"/>
          <w:lang w:eastAsia="zh-TW"/>
        </w:rPr>
        <w:t>注</w:t>
      </w:r>
      <w:r>
        <w:rPr>
          <w:rFonts w:ascii="Times New Roman" w:eastAsia="PMingLiU" w:hAnsi="Times New Roman" w:cs="Times New Roman"/>
          <w:lang w:eastAsia="zh-TW"/>
        </w:rPr>
        <w:t>意</w:t>
      </w:r>
      <w:r w:rsidRPr="00BC3EBC">
        <w:rPr>
          <w:rFonts w:ascii="Times New Roman" w:eastAsia="PMingLiU" w:hAnsi="Times New Roman" w:cs="Times New Roman"/>
          <w:lang w:eastAsia="zh-TW"/>
        </w:rPr>
        <w:t xml:space="preserve">: </w:t>
      </w:r>
    </w:p>
    <w:p w:rsidR="004E3525" w:rsidRPr="00BF6DE7" w:rsidRDefault="004E3525" w:rsidP="004E3525">
      <w:pPr>
        <w:pStyle w:val="af9"/>
        <w:numPr>
          <w:ilvl w:val="0"/>
          <w:numId w:val="7"/>
        </w:numPr>
        <w:ind w:firstLineChars="0"/>
        <w:rPr>
          <w:sz w:val="21"/>
          <w:szCs w:val="21"/>
          <w:lang w:eastAsia="zh-CN"/>
        </w:rPr>
      </w:pPr>
      <w:r w:rsidRPr="00BF6DE7">
        <w:rPr>
          <w:sz w:val="21"/>
          <w:szCs w:val="21"/>
          <w:lang w:eastAsia="zh-CN"/>
        </w:rPr>
        <w:t>“1”</w:t>
      </w:r>
      <w:r w:rsidRPr="00BF6DE7">
        <w:rPr>
          <w:rFonts w:hint="eastAsia"/>
          <w:sz w:val="21"/>
          <w:szCs w:val="21"/>
          <w:lang w:eastAsia="zh-CN"/>
        </w:rPr>
        <w:t>代</w:t>
      </w:r>
      <w:r w:rsidRPr="00BF6DE7">
        <w:rPr>
          <w:sz w:val="21"/>
          <w:szCs w:val="21"/>
          <w:lang w:eastAsia="zh-CN"/>
        </w:rPr>
        <w:t>表</w:t>
      </w:r>
      <w:r w:rsidRPr="00BF6DE7">
        <w:rPr>
          <w:rFonts w:hint="eastAsia"/>
          <w:sz w:val="21"/>
          <w:szCs w:val="21"/>
          <w:lang w:eastAsia="zh-CN"/>
        </w:rPr>
        <w:t>行</w:t>
      </w:r>
      <w:r w:rsidRPr="00BF6DE7">
        <w:rPr>
          <w:sz w:val="21"/>
          <w:szCs w:val="21"/>
          <w:lang w:eastAsia="zh-CN"/>
        </w:rPr>
        <w:t>上的某一人</w:t>
      </w:r>
      <w:r w:rsidRPr="00BF6DE7">
        <w:rPr>
          <w:rFonts w:hint="eastAsia"/>
          <w:sz w:val="21"/>
          <w:szCs w:val="21"/>
          <w:lang w:eastAsia="zh-CN"/>
        </w:rPr>
        <w:t>表</w:t>
      </w:r>
      <w:r w:rsidRPr="00BF6DE7">
        <w:rPr>
          <w:sz w:val="21"/>
          <w:szCs w:val="21"/>
          <w:lang w:eastAsia="zh-CN"/>
        </w:rPr>
        <w:t>示与列上相应的一个「有」关系，</w:t>
      </w:r>
      <w:r w:rsidRPr="00BF6DE7">
        <w:rPr>
          <w:sz w:val="21"/>
          <w:szCs w:val="21"/>
          <w:lang w:eastAsia="zh-CN"/>
        </w:rPr>
        <w:t xml:space="preserve"> “0” </w:t>
      </w:r>
      <w:r w:rsidRPr="00BF6DE7">
        <w:rPr>
          <w:rFonts w:hint="eastAsia"/>
          <w:sz w:val="21"/>
          <w:szCs w:val="21"/>
          <w:lang w:eastAsia="zh-CN"/>
        </w:rPr>
        <w:t>则</w:t>
      </w:r>
      <w:r w:rsidRPr="00BF6DE7">
        <w:rPr>
          <w:sz w:val="21"/>
          <w:szCs w:val="21"/>
          <w:lang w:eastAsia="zh-CN"/>
        </w:rPr>
        <w:t>代表没有关系。</w:t>
      </w:r>
    </w:p>
    <w:p w:rsidR="004E3525" w:rsidRPr="00BF6DE7" w:rsidRDefault="004E3525" w:rsidP="004E3525">
      <w:pPr>
        <w:pStyle w:val="af9"/>
        <w:numPr>
          <w:ilvl w:val="0"/>
          <w:numId w:val="7"/>
        </w:numPr>
        <w:ind w:firstLineChars="0"/>
        <w:rPr>
          <w:sz w:val="21"/>
          <w:szCs w:val="21"/>
          <w:lang w:eastAsia="zh-CN"/>
        </w:rPr>
      </w:pPr>
      <w:r w:rsidRPr="00BF6DE7">
        <w:rPr>
          <w:rFonts w:hint="eastAsia"/>
          <w:sz w:val="21"/>
          <w:szCs w:val="21"/>
          <w:lang w:eastAsia="zh-CN"/>
        </w:rPr>
        <w:t>第</w:t>
      </w:r>
      <w:r w:rsidRPr="00BF6DE7">
        <w:rPr>
          <w:sz w:val="21"/>
          <w:szCs w:val="21"/>
          <w:lang w:eastAsia="zh-CN"/>
        </w:rPr>
        <w:t>一个名字</w:t>
      </w:r>
      <w:r w:rsidRPr="00BF6DE7">
        <w:rPr>
          <w:sz w:val="21"/>
          <w:szCs w:val="21"/>
          <w:lang w:eastAsia="zh-CN"/>
        </w:rPr>
        <w:t xml:space="preserve">, </w:t>
      </w:r>
      <w:r w:rsidRPr="00BF6DE7">
        <w:rPr>
          <w:sz w:val="21"/>
          <w:szCs w:val="21"/>
          <w:lang w:eastAsia="zh-CN"/>
        </w:rPr>
        <w:t>丁</w:t>
      </w:r>
      <w:r w:rsidRPr="00BF6DE7">
        <w:rPr>
          <w:rFonts w:hint="eastAsia"/>
          <w:sz w:val="21"/>
          <w:szCs w:val="21"/>
          <w:lang w:eastAsia="zh-CN"/>
        </w:rPr>
        <w:t>某</w:t>
      </w:r>
      <w:r w:rsidRPr="00BF6DE7">
        <w:rPr>
          <w:sz w:val="21"/>
          <w:szCs w:val="21"/>
          <w:lang w:eastAsia="zh-CN"/>
        </w:rPr>
        <w:t xml:space="preserve">, </w:t>
      </w:r>
      <w:r w:rsidRPr="00BF6DE7">
        <w:rPr>
          <w:rFonts w:hint="eastAsia"/>
          <w:sz w:val="21"/>
          <w:szCs w:val="21"/>
          <w:lang w:eastAsia="zh-CN"/>
        </w:rPr>
        <w:t>就</w:t>
      </w:r>
      <w:r w:rsidRPr="00BF6DE7">
        <w:rPr>
          <w:sz w:val="21"/>
          <w:szCs w:val="21"/>
          <w:lang w:eastAsia="zh-CN"/>
        </w:rPr>
        <w:t>是该部门的主管</w:t>
      </w:r>
    </w:p>
    <w:p w:rsidR="004E3525" w:rsidRPr="00BC3EBC" w:rsidRDefault="004E3525" w:rsidP="004E3525">
      <w:pPr>
        <w:pStyle w:val="af9"/>
        <w:numPr>
          <w:ilvl w:val="0"/>
          <w:numId w:val="7"/>
        </w:numPr>
        <w:ind w:firstLineChars="0"/>
      </w:pPr>
      <w:r w:rsidRPr="00BF6DE7">
        <w:rPr>
          <w:rFonts w:hint="eastAsia"/>
          <w:sz w:val="21"/>
          <w:szCs w:val="21"/>
          <w:lang w:eastAsia="zh-CN"/>
        </w:rPr>
        <w:t>详</w:t>
      </w:r>
      <w:r w:rsidRPr="00BF6DE7">
        <w:rPr>
          <w:sz w:val="21"/>
          <w:szCs w:val="21"/>
          <w:lang w:eastAsia="zh-CN"/>
        </w:rPr>
        <w:t>细转录过</w:t>
      </w:r>
      <w:r w:rsidRPr="00BF6DE7">
        <w:rPr>
          <w:rFonts w:hint="eastAsia"/>
          <w:sz w:val="21"/>
          <w:szCs w:val="21"/>
          <w:lang w:eastAsia="zh-CN"/>
        </w:rPr>
        <w:t>程</w:t>
      </w:r>
      <w:r w:rsidRPr="00BF6DE7">
        <w:rPr>
          <w:sz w:val="21"/>
          <w:szCs w:val="21"/>
          <w:lang w:eastAsia="zh-CN"/>
        </w:rPr>
        <w:t>可参考「社会网分析讲义第三版」第四章。</w:t>
      </w:r>
      <w:r w:rsidRPr="00BC3EBC">
        <w:t>.</w:t>
      </w:r>
    </w:p>
    <w:p w:rsidR="004E3525" w:rsidRPr="00BC3EBC" w:rsidRDefault="004E3525" w:rsidP="004E3525">
      <w:pPr>
        <w:widowControl/>
        <w:jc w:val="left"/>
        <w:rPr>
          <w:rFonts w:ascii="Times New Roman" w:eastAsia="PMingLiU" w:hAnsi="Times New Roman" w:cs="Times New Roman"/>
          <w:b/>
          <w:sz w:val="28"/>
          <w:szCs w:val="28"/>
          <w:lang w:eastAsia="zh-TW"/>
        </w:rPr>
      </w:pPr>
      <w:r w:rsidRPr="00BC3EBC">
        <w:rPr>
          <w:rFonts w:ascii="Times New Roman" w:eastAsia="PMingLiU" w:hAnsi="Times New Roman" w:cs="Times New Roman"/>
          <w:b/>
          <w:sz w:val="28"/>
          <w:szCs w:val="28"/>
          <w:lang w:eastAsia="zh-TW"/>
        </w:rPr>
        <w:br w:type="page"/>
      </w:r>
    </w:p>
    <w:p w:rsidR="004E3525" w:rsidRPr="00BC3EBC" w:rsidRDefault="004E3525" w:rsidP="004E3525">
      <w:pPr>
        <w:rPr>
          <w:rFonts w:ascii="Times New Roman" w:eastAsia="PMingLiU" w:hAnsi="Times New Roman" w:cs="Times New Roman"/>
          <w:b/>
          <w:sz w:val="28"/>
          <w:szCs w:val="28"/>
        </w:rPr>
      </w:pPr>
      <w:r>
        <w:rPr>
          <w:rFonts w:ascii="Times New Roman" w:eastAsia="PMingLiU" w:hAnsi="Times New Roman" w:cs="Times New Roman" w:hint="eastAsia"/>
          <w:b/>
          <w:sz w:val="28"/>
          <w:szCs w:val="28"/>
        </w:rPr>
        <w:lastRenderedPageBreak/>
        <w:t>步</w:t>
      </w:r>
      <w:r>
        <w:rPr>
          <w:rFonts w:ascii="Times New Roman" w:eastAsia="PMingLiU" w:hAnsi="Times New Roman" w:cs="Times New Roman"/>
          <w:b/>
          <w:sz w:val="28"/>
          <w:szCs w:val="28"/>
        </w:rPr>
        <w:t>骤三</w:t>
      </w:r>
      <w:r>
        <w:rPr>
          <w:rFonts w:ascii="Times New Roman" w:eastAsia="PMingLiU" w:hAnsi="Times New Roman" w:cs="Times New Roman" w:hint="eastAsia"/>
          <w:b/>
          <w:sz w:val="28"/>
          <w:szCs w:val="28"/>
        </w:rPr>
        <w:t>之</w:t>
      </w:r>
      <w:r>
        <w:rPr>
          <w:rFonts w:ascii="Times New Roman" w:eastAsia="PMingLiU" w:hAnsi="Times New Roman" w:cs="Times New Roman"/>
          <w:b/>
          <w:sz w:val="28"/>
          <w:szCs w:val="28"/>
        </w:rPr>
        <w:t>一</w:t>
      </w:r>
      <w:r w:rsidRPr="00BC3EBC">
        <w:rPr>
          <w:rFonts w:ascii="Times New Roman" w:eastAsia="PMingLiU" w:hAnsi="Times New Roman" w:cs="Times New Roman"/>
          <w:b/>
          <w:sz w:val="28"/>
          <w:szCs w:val="28"/>
        </w:rPr>
        <w:t>:</w:t>
      </w:r>
      <w:r>
        <w:rPr>
          <w:rFonts w:ascii="Times New Roman" w:eastAsia="PMingLiU" w:hAnsi="Times New Roman" w:cs="Times New Roman" w:hint="eastAsia"/>
          <w:b/>
          <w:sz w:val="28"/>
          <w:szCs w:val="28"/>
        </w:rPr>
        <w:t>依</w:t>
      </w:r>
      <w:r>
        <w:rPr>
          <w:rFonts w:ascii="Times New Roman" w:eastAsia="PMingLiU" w:hAnsi="Times New Roman" w:cs="Times New Roman"/>
          <w:b/>
          <w:sz w:val="28"/>
          <w:szCs w:val="28"/>
        </w:rPr>
        <w:t>圈子算法算出每个人的</w:t>
      </w:r>
      <w:r>
        <w:rPr>
          <w:rFonts w:ascii="Times New Roman" w:eastAsia="PMingLiU" w:hAnsi="Times New Roman" w:cs="Times New Roman" w:hint="eastAsia"/>
          <w:b/>
          <w:sz w:val="28"/>
          <w:szCs w:val="28"/>
        </w:rPr>
        <w:t>三</w:t>
      </w:r>
      <w:r>
        <w:rPr>
          <w:rFonts w:ascii="Times New Roman" w:eastAsia="PMingLiU" w:hAnsi="Times New Roman" w:cs="Times New Roman"/>
          <w:b/>
          <w:sz w:val="28"/>
          <w:szCs w:val="28"/>
        </w:rPr>
        <w:t>种角色</w:t>
      </w:r>
    </w:p>
    <w:p w:rsidR="004E3525" w:rsidRPr="00BC3EBC" w:rsidRDefault="004E3525" w:rsidP="004E3525">
      <w:pPr>
        <w:rPr>
          <w:rFonts w:ascii="Times New Roman" w:eastAsia="PMingLiU" w:hAnsi="Times New Roman" w:cs="Times New Roman"/>
        </w:rPr>
      </w:pPr>
      <w:r>
        <w:rPr>
          <w:rFonts w:ascii="Times New Roman" w:eastAsia="PMingLiU" w:hAnsi="Times New Roman" w:cs="Times New Roman" w:hint="eastAsia"/>
        </w:rPr>
        <w:t>下</w:t>
      </w:r>
      <w:r>
        <w:rPr>
          <w:rFonts w:ascii="Times New Roman" w:eastAsia="PMingLiU" w:hAnsi="Times New Roman" w:cs="Times New Roman"/>
        </w:rPr>
        <w:t>面是一个</w:t>
      </w:r>
      <w:r>
        <w:rPr>
          <w:rFonts w:ascii="Times New Roman" w:eastAsia="PMingLiU" w:hAnsi="Times New Roman" w:cs="Times New Roman" w:hint="eastAsia"/>
        </w:rPr>
        <w:t>以</w:t>
      </w:r>
      <w:r>
        <w:rPr>
          <w:rFonts w:ascii="Times New Roman" w:eastAsia="PMingLiU" w:hAnsi="Times New Roman" w:cs="Times New Roman" w:hint="eastAsia"/>
        </w:rPr>
        <w:t>R</w:t>
      </w:r>
      <w:r>
        <w:rPr>
          <w:rFonts w:ascii="Times New Roman" w:eastAsia="PMingLiU" w:hAnsi="Times New Roman" w:cs="Times New Roman" w:hint="eastAsia"/>
        </w:rPr>
        <w:t>语</w:t>
      </w:r>
      <w:r>
        <w:rPr>
          <w:rFonts w:ascii="Times New Roman" w:eastAsia="PMingLiU" w:hAnsi="Times New Roman" w:cs="Times New Roman"/>
        </w:rPr>
        <w:t>言写好的圈子算法，可以算出</w:t>
      </w:r>
      <w:r>
        <w:rPr>
          <w:rFonts w:ascii="Times New Roman" w:eastAsia="PMingLiU" w:hAnsi="Times New Roman" w:cs="Times New Roman" w:hint="eastAsia"/>
        </w:rPr>
        <w:t>一</w:t>
      </w:r>
      <w:r>
        <w:rPr>
          <w:rFonts w:ascii="Times New Roman" w:eastAsia="PMingLiU" w:hAnsi="Times New Roman" w:cs="Times New Roman"/>
        </w:rPr>
        <w:t>个部门中的人谁是主管的核心班内人，谁此圈内人，谁是</w:t>
      </w:r>
      <w:r>
        <w:rPr>
          <w:rFonts w:ascii="Times New Roman" w:eastAsia="PMingLiU" w:hAnsi="Times New Roman" w:cs="Times New Roman" w:hint="eastAsia"/>
        </w:rPr>
        <w:t>圈</w:t>
      </w:r>
      <w:r>
        <w:rPr>
          <w:rFonts w:ascii="Times New Roman" w:eastAsia="PMingLiU" w:hAnsi="Times New Roman" w:cs="Times New Roman"/>
        </w:rPr>
        <w:t>外人三种角色。</w:t>
      </w:r>
    </w:p>
    <w:p w:rsidR="004E3525" w:rsidRPr="00BC3EBC" w:rsidRDefault="004E3525" w:rsidP="004E3525">
      <w:pPr>
        <w:rPr>
          <w:rFonts w:ascii="Times New Roman" w:eastAsia="PMingLiU" w:hAnsi="Times New Roman" w:cs="Times New Roman"/>
        </w:rPr>
      </w:pPr>
      <w:r>
        <w:rPr>
          <w:noProof/>
        </w:rPr>
        <w:drawing>
          <wp:inline distT="0" distB="0" distL="0" distR="0" wp14:anchorId="6510A2B9" wp14:editId="4A3F89AB">
            <wp:extent cx="685805" cy="809631"/>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85805" cy="809631"/>
                    </a:xfrm>
                    <a:prstGeom prst="rect">
                      <a:avLst/>
                    </a:prstGeom>
                  </pic:spPr>
                </pic:pic>
              </a:graphicData>
            </a:graphic>
          </wp:inline>
        </w:drawing>
      </w:r>
    </w:p>
    <w:p w:rsidR="00B7792F" w:rsidRDefault="00B7792F" w:rsidP="00B7792F">
      <w:pPr>
        <w:rPr>
          <w:rFonts w:eastAsia="PMingLiU"/>
        </w:rPr>
      </w:pPr>
      <w:r>
        <w:rPr>
          <w:rFonts w:eastAsia="PMingLiU" w:hint="eastAsia"/>
        </w:rPr>
        <w:t>我</w:t>
      </w:r>
      <w:r>
        <w:rPr>
          <w:rFonts w:eastAsia="PMingLiU"/>
        </w:rPr>
        <w:t>们用</w:t>
      </w:r>
      <w:r>
        <w:rPr>
          <w:rFonts w:eastAsia="PMingLiU" w:hint="eastAsia"/>
        </w:rPr>
        <w:t>R</w:t>
      </w:r>
      <w:r>
        <w:rPr>
          <w:rFonts w:eastAsia="PMingLiU" w:hint="eastAsia"/>
        </w:rPr>
        <w:t>语</w:t>
      </w:r>
      <w:r>
        <w:rPr>
          <w:rFonts w:eastAsia="PMingLiU"/>
        </w:rPr>
        <w:t>言</w:t>
      </w:r>
      <w:r>
        <w:rPr>
          <w:rFonts w:eastAsia="PMingLiU" w:hint="eastAsia"/>
        </w:rPr>
        <w:t>写</w:t>
      </w:r>
      <w:r>
        <w:rPr>
          <w:rFonts w:eastAsia="PMingLiU"/>
        </w:rPr>
        <w:t>了</w:t>
      </w:r>
      <w:r>
        <w:rPr>
          <w:rFonts w:eastAsia="PMingLiU" w:hint="eastAsia"/>
        </w:rPr>
        <w:t>圈</w:t>
      </w:r>
      <w:r>
        <w:rPr>
          <w:rFonts w:eastAsia="PMingLiU"/>
        </w:rPr>
        <w:t>子算法</w:t>
      </w:r>
      <w:r>
        <w:rPr>
          <w:rFonts w:eastAsia="PMingLiU" w:hint="eastAsia"/>
        </w:rPr>
        <w:t>可</w:t>
      </w:r>
      <w:r>
        <w:rPr>
          <w:rFonts w:eastAsia="PMingLiU"/>
        </w:rPr>
        <w:t>在下述</w:t>
      </w:r>
      <w:r>
        <w:rPr>
          <w:rFonts w:eastAsia="PMingLiU" w:hint="eastAsia"/>
        </w:rPr>
        <w:t>网</w:t>
      </w:r>
      <w:r>
        <w:rPr>
          <w:rFonts w:eastAsia="PMingLiU"/>
        </w:rPr>
        <w:t>址提取</w:t>
      </w:r>
      <w:r>
        <w:rPr>
          <w:rFonts w:eastAsia="PMingLiU" w:hint="eastAsia"/>
        </w:rPr>
        <w:t>：</w:t>
      </w:r>
    </w:p>
    <w:p w:rsidR="00B7792F" w:rsidRPr="00F0429D" w:rsidRDefault="00B7792F" w:rsidP="00B7792F">
      <w:pPr>
        <w:rPr>
          <w:rFonts w:eastAsia="PMingLiU"/>
          <w:color w:val="FF0000"/>
        </w:rPr>
      </w:pPr>
      <w:r w:rsidRPr="00785DEB">
        <w:rPr>
          <w:rFonts w:ascii="Microsoft YaHei UI" w:eastAsia="Microsoft YaHei UI" w:hAnsi="Microsoft YaHei UI" w:cs="宋体" w:hint="eastAsia"/>
          <w:color w:val="333333"/>
          <w:spacing w:val="8"/>
          <w:kern w:val="0"/>
          <w:sz w:val="15"/>
          <w:szCs w:val="15"/>
        </w:rPr>
        <w:t>https://pan.baidu.com/s/1b0SWPRW59uEzR1Z5uynxOA</w:t>
      </w:r>
    </w:p>
    <w:p w:rsidR="004E3525" w:rsidRPr="00B7792F" w:rsidRDefault="004E3525" w:rsidP="004E3525">
      <w:pPr>
        <w:rPr>
          <w:rFonts w:ascii="Times New Roman" w:eastAsia="PMingLiU" w:hAnsi="Times New Roman" w:cs="Times New Roman"/>
        </w:rPr>
      </w:pPr>
    </w:p>
    <w:p w:rsidR="004E3525" w:rsidRPr="00BC3EBC" w:rsidRDefault="004E3525" w:rsidP="004E3525">
      <w:pPr>
        <w:rPr>
          <w:rFonts w:ascii="Times New Roman" w:eastAsia="PMingLiU" w:hAnsi="Times New Roman" w:cs="Times New Roman"/>
          <w:b/>
          <w:sz w:val="28"/>
          <w:szCs w:val="28"/>
        </w:rPr>
      </w:pPr>
      <w:r>
        <w:rPr>
          <w:rFonts w:ascii="Times New Roman" w:eastAsia="PMingLiU" w:hAnsi="Times New Roman" w:cs="Times New Roman" w:hint="eastAsia"/>
          <w:b/>
          <w:sz w:val="28"/>
          <w:szCs w:val="28"/>
        </w:rPr>
        <w:t>说</w:t>
      </w:r>
      <w:r>
        <w:rPr>
          <w:rFonts w:ascii="Times New Roman" w:eastAsia="PMingLiU" w:hAnsi="Times New Roman" w:cs="Times New Roman"/>
          <w:b/>
          <w:sz w:val="28"/>
          <w:szCs w:val="28"/>
        </w:rPr>
        <w:t>明</w:t>
      </w:r>
      <w:r w:rsidRPr="00BC3EBC">
        <w:rPr>
          <w:rFonts w:ascii="Times New Roman" w:eastAsia="PMingLiU" w:hAnsi="Times New Roman" w:cs="Times New Roman"/>
          <w:b/>
          <w:sz w:val="28"/>
          <w:szCs w:val="28"/>
        </w:rPr>
        <w:t xml:space="preserve">: </w:t>
      </w:r>
      <w:r>
        <w:rPr>
          <w:rFonts w:ascii="Times New Roman" w:eastAsia="PMingLiU" w:hAnsi="Times New Roman" w:cs="Times New Roman" w:hint="eastAsia"/>
          <w:b/>
          <w:sz w:val="28"/>
          <w:szCs w:val="28"/>
        </w:rPr>
        <w:t>算法</w:t>
      </w:r>
      <w:r>
        <w:rPr>
          <w:rFonts w:ascii="Times New Roman" w:eastAsia="PMingLiU" w:hAnsi="Times New Roman" w:cs="Times New Roman"/>
          <w:b/>
          <w:sz w:val="28"/>
          <w:szCs w:val="28"/>
        </w:rPr>
        <w:t>包括下述</w:t>
      </w:r>
      <w:r>
        <w:rPr>
          <w:rFonts w:ascii="Times New Roman" w:eastAsia="PMingLiU" w:hAnsi="Times New Roman" w:cs="Times New Roman" w:hint="eastAsia"/>
          <w:b/>
          <w:sz w:val="28"/>
          <w:szCs w:val="28"/>
        </w:rPr>
        <w:t>五</w:t>
      </w:r>
      <w:r>
        <w:rPr>
          <w:rFonts w:ascii="Times New Roman" w:eastAsia="PMingLiU" w:hAnsi="Times New Roman" w:cs="Times New Roman"/>
          <w:b/>
          <w:sz w:val="28"/>
          <w:szCs w:val="28"/>
        </w:rPr>
        <w:t>步</w:t>
      </w:r>
    </w:p>
    <w:p w:rsidR="004E3525" w:rsidRPr="00BC3EBC" w:rsidRDefault="004E3525" w:rsidP="004E3525">
      <w:pPr>
        <w:spacing w:line="360" w:lineRule="auto"/>
        <w:ind w:firstLineChars="225" w:firstLine="473"/>
        <w:rPr>
          <w:rFonts w:ascii="Times New Roman" w:hAnsi="Times New Roman" w:cs="Times New Roman"/>
          <w:kern w:val="0"/>
        </w:rPr>
      </w:pPr>
      <w:r>
        <w:rPr>
          <w:rFonts w:ascii="Times New Roman" w:eastAsia="PMingLiU" w:hAnsi="Times New Roman" w:cs="Times New Roman" w:hint="eastAsia"/>
          <w:kern w:val="0"/>
        </w:rPr>
        <w:t>第</w:t>
      </w:r>
      <w:r>
        <w:rPr>
          <w:rFonts w:ascii="Times New Roman" w:eastAsia="PMingLiU" w:hAnsi="Times New Roman" w:cs="Times New Roman"/>
          <w:kern w:val="0"/>
        </w:rPr>
        <w:t>一步</w:t>
      </w:r>
      <w:r w:rsidRPr="00BC3EBC">
        <w:rPr>
          <w:rFonts w:ascii="Times New Roman" w:hAnsi="Times New Roman" w:cs="Times New Roman"/>
          <w:kern w:val="0"/>
        </w:rPr>
        <w:t xml:space="preserve">: </w:t>
      </w:r>
      <w:r>
        <w:rPr>
          <w:rFonts w:ascii="Times New Roman" w:eastAsia="PMingLiU" w:hAnsi="Times New Roman" w:cs="Times New Roman" w:hint="eastAsia"/>
          <w:kern w:val="0"/>
        </w:rPr>
        <w:t>找</w:t>
      </w:r>
      <w:r>
        <w:rPr>
          <w:rFonts w:ascii="Times New Roman" w:eastAsia="PMingLiU" w:hAnsi="Times New Roman" w:cs="Times New Roman"/>
          <w:kern w:val="0"/>
        </w:rPr>
        <w:t>出部</w:t>
      </w:r>
      <w:r>
        <w:rPr>
          <w:rFonts w:ascii="Times New Roman" w:eastAsia="PMingLiU" w:hAnsi="Times New Roman" w:cs="Times New Roman" w:hint="eastAsia"/>
          <w:kern w:val="0"/>
        </w:rPr>
        <w:t>门</w:t>
      </w:r>
      <w:r>
        <w:rPr>
          <w:rFonts w:ascii="Times New Roman" w:eastAsia="PMingLiU" w:hAnsi="Times New Roman" w:cs="Times New Roman"/>
          <w:kern w:val="0"/>
        </w:rPr>
        <w:t>主管</w:t>
      </w:r>
      <w:r w:rsidRPr="00BC3EBC">
        <w:rPr>
          <w:rFonts w:ascii="Times New Roman" w:hAnsi="Times New Roman" w:cs="Times New Roman"/>
          <w:kern w:val="0"/>
        </w:rPr>
        <w:t xml:space="preserve">node i </w:t>
      </w:r>
    </w:p>
    <w:p w:rsidR="004E3525" w:rsidRPr="00BC3EBC" w:rsidRDefault="004E3525" w:rsidP="004E3525">
      <w:pPr>
        <w:spacing w:line="360" w:lineRule="auto"/>
        <w:ind w:firstLineChars="225" w:firstLine="473"/>
        <w:rPr>
          <w:rFonts w:ascii="Times New Roman" w:hAnsi="Times New Roman" w:cs="Times New Roman"/>
          <w:kern w:val="0"/>
        </w:rPr>
      </w:pPr>
      <w:r>
        <w:rPr>
          <w:rFonts w:ascii="Times New Roman" w:eastAsia="PMingLiU" w:hAnsi="Times New Roman" w:cs="Times New Roman" w:hint="eastAsia"/>
          <w:kern w:val="0"/>
        </w:rPr>
        <w:t>第</w:t>
      </w:r>
      <w:r>
        <w:rPr>
          <w:rFonts w:ascii="Times New Roman" w:eastAsia="PMingLiU" w:hAnsi="Times New Roman" w:cs="Times New Roman"/>
          <w:kern w:val="0"/>
        </w:rPr>
        <w:t>二步</w:t>
      </w:r>
      <w:r>
        <w:rPr>
          <w:rFonts w:ascii="Times New Roman" w:hAnsi="Times New Roman" w:cs="Times New Roman"/>
          <w:kern w:val="0"/>
        </w:rPr>
        <w:t>:</w:t>
      </w:r>
      <w:r>
        <w:rPr>
          <w:rFonts w:ascii="Times New Roman" w:eastAsia="PMingLiU" w:hAnsi="Times New Roman" w:cs="Times New Roman" w:hint="eastAsia"/>
          <w:kern w:val="0"/>
        </w:rPr>
        <w:t>为</w:t>
      </w:r>
      <w:r>
        <w:rPr>
          <w:rFonts w:ascii="Times New Roman" w:eastAsia="PMingLiU" w:hAnsi="Times New Roman" w:cs="Times New Roman"/>
          <w:kern w:val="0"/>
        </w:rPr>
        <w:t>每</w:t>
      </w:r>
      <w:r>
        <w:rPr>
          <w:rFonts w:ascii="Times New Roman" w:eastAsia="PMingLiU" w:hAnsi="Times New Roman" w:cs="Times New Roman" w:hint="eastAsia"/>
          <w:kern w:val="0"/>
        </w:rPr>
        <w:t>一</w:t>
      </w:r>
      <w:r>
        <w:rPr>
          <w:rFonts w:ascii="Times New Roman" w:eastAsia="PMingLiU" w:hAnsi="Times New Roman" w:cs="Times New Roman"/>
          <w:kern w:val="0"/>
        </w:rPr>
        <w:t>个矩阵中的每一个节</w:t>
      </w:r>
      <w:r>
        <w:rPr>
          <w:rFonts w:ascii="Times New Roman" w:eastAsia="PMingLiU" w:hAnsi="Times New Roman" w:cs="Times New Roman" w:hint="eastAsia"/>
          <w:kern w:val="0"/>
        </w:rPr>
        <w:t>点（除</w:t>
      </w:r>
      <w:r>
        <w:rPr>
          <w:rFonts w:ascii="Times New Roman" w:eastAsia="PMingLiU" w:hAnsi="Times New Roman" w:cs="Times New Roman"/>
          <w:kern w:val="0"/>
        </w:rPr>
        <w:t>了部门主管外的每一个部门成员</w:t>
      </w:r>
      <w:r>
        <w:rPr>
          <w:rFonts w:ascii="Times New Roman" w:eastAsia="PMingLiU" w:hAnsi="Times New Roman" w:cs="Times New Roman" w:hint="eastAsia"/>
          <w:kern w:val="0"/>
        </w:rPr>
        <w:t>）</w:t>
      </w:r>
      <w:r>
        <w:rPr>
          <w:rFonts w:ascii="Times New Roman" w:eastAsia="PMingLiU" w:hAnsi="Times New Roman" w:cs="Times New Roman"/>
          <w:kern w:val="0"/>
        </w:rPr>
        <w:t>计算下列的公式（</w:t>
      </w:r>
      <w:r>
        <w:rPr>
          <w:rFonts w:ascii="Times New Roman" w:eastAsia="PMingLiU" w:hAnsi="Times New Roman" w:cs="Times New Roman" w:hint="eastAsia"/>
          <w:kern w:val="0"/>
        </w:rPr>
        <w:t>该</w:t>
      </w:r>
      <w:r>
        <w:rPr>
          <w:rFonts w:ascii="Times New Roman" w:eastAsia="PMingLiU" w:hAnsi="Times New Roman" w:cs="Times New Roman"/>
          <w:kern w:val="0"/>
        </w:rPr>
        <w:t>公式为</w:t>
      </w:r>
      <w:r>
        <w:rPr>
          <w:rFonts w:ascii="Times New Roman" w:eastAsia="PMingLiU" w:hAnsi="Times New Roman" w:cs="Times New Roman" w:hint="eastAsia"/>
          <w:kern w:val="0"/>
        </w:rPr>
        <w:t>Ronald Burt</w:t>
      </w:r>
      <w:r>
        <w:rPr>
          <w:rFonts w:ascii="Times New Roman" w:eastAsia="PMingLiU" w:hAnsi="Times New Roman" w:cs="Times New Roman" w:hint="eastAsia"/>
          <w:kern w:val="0"/>
        </w:rPr>
        <w:t>所</w:t>
      </w:r>
      <w:r>
        <w:rPr>
          <w:rFonts w:ascii="Times New Roman" w:eastAsia="PMingLiU" w:hAnsi="Times New Roman" w:cs="Times New Roman"/>
          <w:kern w:val="0"/>
        </w:rPr>
        <w:t>发明，称之为关系圈子指标，简称</w:t>
      </w:r>
      <w:r>
        <w:rPr>
          <w:rFonts w:ascii="Times New Roman" w:eastAsia="PMingLiU" w:hAnsi="Times New Roman" w:cs="Times New Roman" w:hint="eastAsia"/>
          <w:kern w:val="0"/>
        </w:rPr>
        <w:t>G value</w:t>
      </w:r>
      <w:r>
        <w:rPr>
          <w:rFonts w:ascii="Times New Roman" w:eastAsia="PMingLiU" w:hAnsi="Times New Roman" w:cs="Times New Roman"/>
          <w:kern w:val="0"/>
        </w:rPr>
        <w:t>）</w:t>
      </w:r>
      <w:r w:rsidRPr="00BC3EBC">
        <w:rPr>
          <w:rFonts w:ascii="Times New Roman" w:hAnsi="Times New Roman" w:cs="Times New Roman"/>
          <w:kern w:val="0"/>
        </w:rPr>
        <w:t>:</w:t>
      </w:r>
    </w:p>
    <w:p w:rsidR="007D665E" w:rsidRPr="009E1A42" w:rsidRDefault="00BC620A" w:rsidP="007D665E">
      <w:pPr>
        <w:pStyle w:val="af9"/>
        <w:ind w:left="840" w:firstLineChars="0" w:firstLine="0"/>
      </w:pPr>
      <m:oMathPara>
        <m:oMath>
          <m:sSub>
            <m:sSubPr>
              <m:ctrlPr>
                <w:rPr>
                  <w:rFonts w:ascii="Cambria Math" w:hAnsi="Cambria Math"/>
                </w:rPr>
              </m:ctrlPr>
            </m:sSubPr>
            <m:e>
              <m:r>
                <w:rPr>
                  <w:rFonts w:ascii="Cambria Math" w:hAnsi="Cambria Math"/>
                </w:rPr>
                <m:t>G</m:t>
              </m:r>
            </m:e>
            <m:sub>
              <m:r>
                <m:rPr>
                  <m:sty m:val="p"/>
                </m:rPr>
                <w:rPr>
                  <w:rFonts w:ascii="Cambria Math" w:hAnsi="Cambria Math"/>
                </w:rPr>
                <m:t>ji</m:t>
              </m:r>
            </m:sub>
          </m:sSub>
          <m:r>
            <w:rPr>
              <w:rFonts w:ascii="Cambria Math" w:hAnsi="Cambria Math"/>
            </w:rPr>
            <m:t>=</m:t>
          </m:r>
          <m:sSub>
            <m:sSubPr>
              <m:ctrlPr>
                <w:rPr>
                  <w:rFonts w:ascii="Cambria Math" w:hAnsi="Cambria Math"/>
                  <w:i/>
                </w:rPr>
              </m:ctrlPr>
            </m:sSubPr>
            <m:e>
              <m:r>
                <m:rPr>
                  <m:sty m:val="p"/>
                </m:rPr>
                <w:rPr>
                  <w:rFonts w:ascii="Cambria Math" w:hAnsi="Cambria Math"/>
                </w:rPr>
                <m:t>3</m:t>
              </m:r>
              <m:r>
                <w:rPr>
                  <w:rFonts w:ascii="Cambria Math" w:hAnsi="Cambria Math"/>
                </w:rPr>
                <m:t>Z</m:t>
              </m:r>
            </m:e>
            <m:sub>
              <m:r>
                <m:rPr>
                  <m:sty m:val="p"/>
                </m:rPr>
                <w:rPr>
                  <w:rFonts w:ascii="Cambria Math" w:hAnsi="Cambria Math"/>
                </w:rPr>
                <m:t>ji</m:t>
              </m:r>
            </m:sub>
          </m:sSub>
          <m:r>
            <w:rPr>
              <w:rFonts w:ascii="Cambria Math" w:hAnsi="Cambria Math"/>
            </w:rPr>
            <m:t>+3</m:t>
          </m:r>
          <m:d>
            <m:dPr>
              <m:begChr m:val="["/>
              <m:endChr m:val="]"/>
              <m:ctrlPr>
                <w:rPr>
                  <w:rFonts w:ascii="Cambria Math" w:hAnsi="Cambria Math"/>
                  <w:i/>
                </w:rPr>
              </m:ctrlPr>
            </m:dPr>
            <m:e>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r>
                <w:rPr>
                  <w:rFonts w:ascii="Cambria Math" w:hAnsi="Cambria Math"/>
                </w:rPr>
                <m:t>-</m:t>
              </m:r>
              <m:r>
                <m:rPr>
                  <m:sty m:val="p"/>
                </m:rPr>
                <w:rPr>
                  <w:rFonts w:ascii="Cambria Math" w:hAnsi="Cambria Math"/>
                </w:rPr>
                <m:t>Min</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e>
          </m:d>
          <m:r>
            <w:rPr>
              <w:rFonts w:ascii="Cambria Math" w:hAnsi="Cambria Math"/>
            </w:rPr>
            <m:t xml:space="preserve"> </m:t>
          </m:r>
        </m:oMath>
      </m:oMathPara>
    </w:p>
    <w:p w:rsidR="007D665E" w:rsidRPr="00F22949" w:rsidRDefault="007D665E" w:rsidP="007D665E">
      <w:pPr>
        <w:pStyle w:val="af9"/>
        <w:ind w:left="840" w:firstLineChars="0" w:firstLine="0"/>
      </w:pPr>
      <m:oMathPara>
        <m:oMath>
          <m:r>
            <w:rPr>
              <w:rFonts w:ascii="Cambria Math" w:hAnsi="Cambria Math"/>
            </w:rPr>
            <m:t>/</m:t>
          </m:r>
          <m:d>
            <m:dPr>
              <m:ctrlPr>
                <w:rPr>
                  <w:rFonts w:ascii="Cambria Math" w:hAnsi="Cambria Math"/>
                </w:rPr>
              </m:ctrlPr>
            </m:dPr>
            <m:e>
              <m:r>
                <m:rPr>
                  <m:sty m:val="p"/>
                </m:rPr>
                <w:rPr>
                  <w:rFonts w:ascii="Cambria Math" w:hAnsi="Cambria Math"/>
                </w:rPr>
                <m:t>Max</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r>
                <w:rPr>
                  <w:rFonts w:ascii="Cambria Math" w:hAnsi="Cambria Math"/>
                </w:rPr>
                <m:t>-</m:t>
              </m:r>
              <m:r>
                <m:rPr>
                  <m:sty m:val="p"/>
                </m:rPr>
                <w:rPr>
                  <w:rFonts w:ascii="Cambria Math" w:hAnsi="Cambria Math"/>
                </w:rPr>
                <m:t>Min</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e>
          </m:d>
        </m:oMath>
      </m:oMathPara>
    </w:p>
    <w:p w:rsidR="00F22949" w:rsidRPr="009E1A42" w:rsidRDefault="00F22949" w:rsidP="00F22949">
      <w:pPr>
        <w:pStyle w:val="af9"/>
        <w:spacing w:line="360" w:lineRule="auto"/>
        <w:ind w:left="840" w:firstLineChars="0" w:firstLine="0"/>
        <w:rPr>
          <w:kern w:val="0"/>
        </w:rPr>
      </w:pPr>
      <w:r w:rsidRPr="009E1A42">
        <w:rPr>
          <w:kern w:val="0"/>
        </w:rPr>
        <w:t xml:space="preserve"> for all </w:t>
      </w:r>
      <w:r w:rsidRPr="009E1A42">
        <w:rPr>
          <w:rFonts w:eastAsia="宋体"/>
          <w:kern w:val="0"/>
        </w:rPr>
        <w:t>k ≠</w:t>
      </w:r>
      <w:r w:rsidRPr="009E1A42">
        <w:rPr>
          <w:kern w:val="0"/>
        </w:rPr>
        <w:t>i</w:t>
      </w:r>
      <w:r w:rsidRPr="009E1A42">
        <w:rPr>
          <w:rFonts w:eastAsia="宋体"/>
          <w:kern w:val="0"/>
        </w:rPr>
        <w:t xml:space="preserve"> or j.</w:t>
      </w:r>
    </w:p>
    <w:p w:rsidR="00F22949" w:rsidRPr="00F22949" w:rsidRDefault="00F22949" w:rsidP="007D665E">
      <w:pPr>
        <w:pStyle w:val="af9"/>
        <w:ind w:left="840" w:firstLineChars="0" w:firstLine="0"/>
      </w:pPr>
    </w:p>
    <w:p w:rsidR="004E3525" w:rsidRPr="00D84B3D" w:rsidRDefault="00BC620A" w:rsidP="004E3525">
      <w:pPr>
        <w:spacing w:line="360" w:lineRule="auto"/>
        <w:ind w:firstLine="420"/>
        <w:rPr>
          <w:rFonts w:ascii="Times New Roman" w:hAnsi="Times New Roman" w:cs="Times New Roman"/>
          <w:kern w:val="0"/>
        </w:rPr>
      </w:pPr>
      <m:oMath>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ji</m:t>
            </m:r>
          </m:sub>
        </m:sSub>
      </m:oMath>
      <w:r w:rsidR="004E3525">
        <w:rPr>
          <w:rFonts w:ascii="Times New Roman" w:eastAsia="PMingLiU" w:hAnsi="Times New Roman" w:cs="Times New Roman" w:hint="eastAsia"/>
        </w:rPr>
        <w:t xml:space="preserve">  </w:t>
      </w:r>
      <w:r w:rsidR="004E3525">
        <w:rPr>
          <w:rFonts w:ascii="Times New Roman" w:eastAsia="PMingLiU" w:hAnsi="Times New Roman" w:cs="Times New Roman" w:hint="eastAsia"/>
        </w:rPr>
        <w:t>是</w:t>
      </w:r>
      <w:r w:rsidR="004E3525">
        <w:rPr>
          <w:rFonts w:ascii="Times New Roman" w:eastAsia="PMingLiU" w:hAnsi="Times New Roman" w:cs="Times New Roman"/>
        </w:rPr>
        <w:t>部门成员</w:t>
      </w:r>
      <w:r w:rsidR="004E3525">
        <w:rPr>
          <w:rFonts w:ascii="Times New Roman" w:eastAsia="PMingLiU" w:hAnsi="Times New Roman" w:cs="Times New Roman"/>
        </w:rPr>
        <w:t>node j</w:t>
      </w:r>
      <w:r w:rsidR="004E3525">
        <w:rPr>
          <w:rFonts w:ascii="Times New Roman" w:eastAsia="PMingLiU" w:hAnsi="Times New Roman" w:cs="Times New Roman"/>
        </w:rPr>
        <w:t>和部门主管间的关系，</w:t>
      </w:r>
      <w:r w:rsidR="004E3525">
        <w:rPr>
          <w:rFonts w:ascii="Times New Roman" w:eastAsia="PMingLiU" w:hAnsi="Times New Roman" w:cs="Times New Roman"/>
        </w:rPr>
        <w:t>0</w:t>
      </w:r>
      <w:r w:rsidR="004E3525">
        <w:rPr>
          <w:rFonts w:ascii="Times New Roman" w:eastAsia="PMingLiU" w:hAnsi="Times New Roman" w:cs="Times New Roman" w:hint="eastAsia"/>
        </w:rPr>
        <w:t>是</w:t>
      </w:r>
      <w:r w:rsidR="004E3525">
        <w:rPr>
          <w:rFonts w:ascii="Times New Roman" w:eastAsia="PMingLiU" w:hAnsi="Times New Roman" w:cs="Times New Roman"/>
        </w:rPr>
        <w:t>两人间互不指认</w:t>
      </w:r>
      <w:r w:rsidR="004E3525">
        <w:rPr>
          <w:rFonts w:ascii="Times New Roman" w:eastAsia="PMingLiU" w:hAnsi="Times New Roman" w:cs="Times New Roman" w:hint="eastAsia"/>
        </w:rPr>
        <w:t>「</w:t>
      </w:r>
      <w:r w:rsidR="004E3525">
        <w:rPr>
          <w:rFonts w:ascii="Times New Roman" w:eastAsia="PMingLiU" w:hAnsi="Times New Roman" w:cs="Times New Roman"/>
        </w:rPr>
        <w:t>有关系</w:t>
      </w:r>
      <w:r w:rsidR="004E3525">
        <w:rPr>
          <w:rFonts w:ascii="Times New Roman" w:eastAsia="PMingLiU" w:hAnsi="Times New Roman" w:cs="Times New Roman" w:hint="eastAsia"/>
        </w:rPr>
        <w:t>」</w:t>
      </w:r>
      <w:r w:rsidR="004E3525">
        <w:rPr>
          <w:rFonts w:ascii="Times New Roman" w:eastAsia="PMingLiU" w:hAnsi="Times New Roman" w:cs="Times New Roman"/>
        </w:rPr>
        <w:t>，</w:t>
      </w:r>
      <w:r w:rsidR="004E3525">
        <w:rPr>
          <w:rFonts w:ascii="Times New Roman" w:eastAsia="PMingLiU" w:hAnsi="Times New Roman" w:cs="Times New Roman"/>
        </w:rPr>
        <w:t>1</w:t>
      </w:r>
      <w:r w:rsidR="004E3525">
        <w:rPr>
          <w:rFonts w:ascii="Times New Roman" w:eastAsia="PMingLiU" w:hAnsi="Times New Roman" w:cs="Times New Roman" w:hint="eastAsia"/>
        </w:rPr>
        <w:t>是</w:t>
      </w:r>
      <w:r w:rsidR="004E3525">
        <w:rPr>
          <w:rFonts w:ascii="Times New Roman" w:eastAsia="PMingLiU" w:hAnsi="Times New Roman" w:cs="Times New Roman"/>
        </w:rPr>
        <w:t>部门成员指认</w:t>
      </w:r>
      <w:r w:rsidR="004E3525">
        <w:rPr>
          <w:rFonts w:ascii="Times New Roman" w:eastAsia="PMingLiU" w:hAnsi="Times New Roman" w:cs="Times New Roman" w:hint="eastAsia"/>
        </w:rPr>
        <w:t>了</w:t>
      </w:r>
      <w:r w:rsidR="004E3525">
        <w:rPr>
          <w:rFonts w:ascii="Times New Roman" w:eastAsia="PMingLiU" w:hAnsi="Times New Roman" w:cs="Times New Roman"/>
        </w:rPr>
        <w:t>主管，</w:t>
      </w:r>
      <w:r w:rsidR="004E3525">
        <w:rPr>
          <w:rFonts w:ascii="Times New Roman" w:eastAsia="PMingLiU" w:hAnsi="Times New Roman" w:cs="Times New Roman"/>
        </w:rPr>
        <w:t>2</w:t>
      </w:r>
      <w:r w:rsidR="004E3525">
        <w:rPr>
          <w:rFonts w:ascii="Times New Roman" w:eastAsia="PMingLiU" w:hAnsi="Times New Roman" w:cs="Times New Roman" w:hint="eastAsia"/>
        </w:rPr>
        <w:t>是主</w:t>
      </w:r>
      <w:r w:rsidR="004E3525">
        <w:rPr>
          <w:rFonts w:ascii="Times New Roman" w:eastAsia="PMingLiU" w:hAnsi="Times New Roman" w:cs="Times New Roman"/>
        </w:rPr>
        <w:t>管指</w:t>
      </w:r>
      <w:r w:rsidR="004E3525">
        <w:rPr>
          <w:rFonts w:ascii="Times New Roman" w:eastAsia="PMingLiU" w:hAnsi="Times New Roman" w:cs="Times New Roman" w:hint="eastAsia"/>
        </w:rPr>
        <w:t>认了</w:t>
      </w:r>
      <w:r w:rsidR="004E3525">
        <w:rPr>
          <w:rFonts w:ascii="Times New Roman" w:eastAsia="PMingLiU" w:hAnsi="Times New Roman" w:cs="Times New Roman"/>
        </w:rPr>
        <w:t>部门成员，</w:t>
      </w:r>
      <w:r w:rsidR="004E3525">
        <w:rPr>
          <w:rFonts w:ascii="Times New Roman" w:eastAsia="PMingLiU" w:hAnsi="Times New Roman" w:cs="Times New Roman" w:hint="eastAsia"/>
        </w:rPr>
        <w:t>以</w:t>
      </w:r>
      <w:r w:rsidR="004E3525">
        <w:rPr>
          <w:rFonts w:ascii="Times New Roman" w:eastAsia="PMingLiU" w:hAnsi="Times New Roman" w:cs="Times New Roman"/>
        </w:rPr>
        <w:t>及</w:t>
      </w:r>
      <w:r w:rsidR="004E3525">
        <w:rPr>
          <w:rFonts w:ascii="Times New Roman" w:eastAsia="PMingLiU" w:hAnsi="Times New Roman" w:cs="Times New Roman"/>
        </w:rPr>
        <w:t>3</w:t>
      </w:r>
      <w:r w:rsidR="004E3525">
        <w:rPr>
          <w:rFonts w:ascii="Times New Roman" w:eastAsia="PMingLiU" w:hAnsi="Times New Roman" w:cs="Times New Roman" w:hint="eastAsia"/>
        </w:rPr>
        <w:t>是</w:t>
      </w:r>
      <w:r w:rsidR="004E3525">
        <w:rPr>
          <w:rFonts w:ascii="Times New Roman" w:eastAsia="PMingLiU" w:hAnsi="Times New Roman" w:cs="Times New Roman"/>
        </w:rPr>
        <w:t>两人间相互指认</w:t>
      </w:r>
      <w:r w:rsidR="004E3525">
        <w:rPr>
          <w:rFonts w:ascii="Times New Roman" w:eastAsia="PMingLiU" w:hAnsi="Times New Roman" w:cs="Times New Roman" w:hint="eastAsia"/>
        </w:rPr>
        <w:t>。</w:t>
      </w:r>
      <w:r w:rsidR="004E3525">
        <w:rPr>
          <w:rFonts w:ascii="Times New Roman" w:eastAsia="PMingLiU" w:hAnsi="Times New Roman" w:cs="Times New Roman"/>
        </w:rPr>
        <w:t>这</w:t>
      </w:r>
      <w:r w:rsidR="004E3525">
        <w:rPr>
          <w:rFonts w:ascii="Times New Roman" w:eastAsia="PMingLiU" w:hAnsi="Times New Roman" w:cs="Times New Roman" w:hint="eastAsia"/>
        </w:rPr>
        <w:t>一部</w:t>
      </w:r>
      <w:r w:rsidR="004E3525">
        <w:rPr>
          <w:rFonts w:ascii="Times New Roman" w:eastAsia="PMingLiU" w:hAnsi="Times New Roman" w:cs="Times New Roman"/>
        </w:rPr>
        <w:t>分是衡量成员与主管的直接关系</w:t>
      </w:r>
      <w:r w:rsidR="004E3525">
        <w:rPr>
          <w:rFonts w:ascii="Times New Roman" w:eastAsia="PMingLiU" w:hAnsi="Times New Roman" w:cs="Times New Roman" w:hint="eastAsia"/>
        </w:rPr>
        <w:t>，</w:t>
      </w:r>
      <w:r w:rsidR="004E3525">
        <w:rPr>
          <w:rFonts w:ascii="Times New Roman" w:eastAsia="PMingLiU" w:hAnsi="Times New Roman" w:cs="Times New Roman"/>
        </w:rPr>
        <w:t>数值是</w:t>
      </w:r>
      <w:r w:rsidR="004E3525">
        <w:rPr>
          <w:rFonts w:ascii="Times New Roman" w:eastAsia="PMingLiU" w:hAnsi="Times New Roman" w:cs="Times New Roman" w:hint="eastAsia"/>
        </w:rPr>
        <w:t>0</w:t>
      </w:r>
      <w:r w:rsidR="004E3525">
        <w:rPr>
          <w:rFonts w:ascii="Times New Roman" w:eastAsia="PMingLiU" w:hAnsi="Times New Roman" w:cs="Times New Roman" w:hint="eastAsia"/>
        </w:rPr>
        <w:t>到</w:t>
      </w:r>
      <w:r w:rsidR="004E3525">
        <w:rPr>
          <w:rFonts w:ascii="Times New Roman" w:eastAsia="PMingLiU" w:hAnsi="Times New Roman" w:cs="Times New Roman" w:hint="eastAsia"/>
        </w:rPr>
        <w:t>3</w:t>
      </w:r>
      <w:r w:rsidR="004E3525">
        <w:rPr>
          <w:rFonts w:ascii="Times New Roman" w:eastAsia="PMingLiU" w:hAnsi="Times New Roman" w:cs="Times New Roman"/>
        </w:rPr>
        <w:t>。</w:t>
      </w:r>
      <m:oMath>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j</m:t>
            </m:r>
            <m:r>
              <m:rPr>
                <m:sty m:val="p"/>
              </m:rPr>
              <w:rPr>
                <w:rFonts w:ascii="Cambria Math" w:eastAsia="PMingLiU" w:hAnsi="Cambria Math" w:cs="Times New Roman"/>
              </w:rPr>
              <m:t>k</m:t>
            </m:r>
          </m:sub>
        </m:sSub>
      </m:oMath>
      <w:r w:rsidR="004E3525">
        <w:rPr>
          <w:rFonts w:ascii="Times New Roman" w:eastAsia="PMingLiU" w:hAnsi="Times New Roman" w:cs="Times New Roman" w:hint="eastAsia"/>
        </w:rPr>
        <w:t xml:space="preserve"> </w:t>
      </w:r>
      <w:r w:rsidR="004E3525">
        <w:rPr>
          <w:rFonts w:ascii="Times New Roman" w:eastAsia="PMingLiU" w:hAnsi="Times New Roman" w:cs="Times New Roman" w:hint="eastAsia"/>
        </w:rPr>
        <w:t>是</w:t>
      </w:r>
      <w:r w:rsidR="004E3525">
        <w:rPr>
          <w:rFonts w:ascii="Times New Roman" w:eastAsia="PMingLiU" w:hAnsi="Times New Roman" w:cs="Times New Roman"/>
        </w:rPr>
        <w:t>node j</w:t>
      </w:r>
      <w:r w:rsidR="004E3525">
        <w:rPr>
          <w:rFonts w:ascii="Times New Roman" w:eastAsia="PMingLiU" w:hAnsi="Times New Roman" w:cs="Times New Roman" w:hint="eastAsia"/>
        </w:rPr>
        <w:t>与其</w:t>
      </w:r>
      <w:r w:rsidR="004E3525">
        <w:rPr>
          <w:rFonts w:ascii="Times New Roman" w:eastAsia="PMingLiU" w:hAnsi="Times New Roman" w:cs="Times New Roman"/>
        </w:rPr>
        <w:t>他的任一位</w:t>
      </w:r>
      <w:r w:rsidR="004E3525">
        <w:rPr>
          <w:rFonts w:ascii="Times New Roman" w:eastAsia="PMingLiU" w:hAnsi="Times New Roman" w:cs="Times New Roman" w:hint="eastAsia"/>
        </w:rPr>
        <w:t>部</w:t>
      </w:r>
      <w:r w:rsidR="004E3525">
        <w:rPr>
          <w:rFonts w:ascii="Times New Roman" w:eastAsia="PMingLiU" w:hAnsi="Times New Roman" w:cs="Times New Roman"/>
        </w:rPr>
        <w:t>门成员</w:t>
      </w:r>
      <w:r w:rsidR="004E3525">
        <w:rPr>
          <w:rFonts w:ascii="Times New Roman" w:eastAsia="PMingLiU" w:hAnsi="Times New Roman" w:cs="Times New Roman"/>
        </w:rPr>
        <w:t>node k</w:t>
      </w:r>
      <w:r w:rsidR="004E3525">
        <w:rPr>
          <w:rFonts w:ascii="Times New Roman" w:eastAsia="PMingLiU" w:hAnsi="Times New Roman" w:cs="Times New Roman"/>
        </w:rPr>
        <w:t>的关系，</w:t>
      </w:r>
      <w:r w:rsidR="004E3525">
        <w:rPr>
          <w:rFonts w:ascii="Times New Roman" w:eastAsia="PMingLiU" w:hAnsi="Times New Roman" w:cs="Times New Roman" w:hint="eastAsia"/>
        </w:rPr>
        <w:t>数</w:t>
      </w:r>
      <w:r w:rsidR="004E3525">
        <w:rPr>
          <w:rFonts w:ascii="Times New Roman" w:eastAsia="PMingLiU" w:hAnsi="Times New Roman" w:cs="Times New Roman"/>
        </w:rPr>
        <w:t>值</w:t>
      </w:r>
      <w:r w:rsidR="004E3525">
        <w:rPr>
          <w:rFonts w:ascii="Times New Roman" w:eastAsia="PMingLiU" w:hAnsi="Times New Roman" w:cs="Times New Roman" w:hint="eastAsia"/>
        </w:rPr>
        <w:t>也</w:t>
      </w:r>
      <w:r w:rsidR="004E3525">
        <w:rPr>
          <w:rFonts w:ascii="Times New Roman" w:eastAsia="PMingLiU" w:hAnsi="Times New Roman" w:cs="Times New Roman"/>
        </w:rPr>
        <w:t>是</w:t>
      </w:r>
      <w:r w:rsidR="004E3525">
        <w:rPr>
          <w:rFonts w:ascii="Times New Roman" w:eastAsia="PMingLiU" w:hAnsi="Times New Roman" w:cs="Times New Roman" w:hint="eastAsia"/>
        </w:rPr>
        <w:t>0,1,2</w:t>
      </w:r>
      <w:r w:rsidR="004E3525">
        <w:rPr>
          <w:rFonts w:ascii="Times New Roman" w:eastAsia="PMingLiU" w:hAnsi="Times New Roman" w:cs="Times New Roman" w:hint="eastAsia"/>
        </w:rPr>
        <w:t>和</w:t>
      </w:r>
      <w:r w:rsidR="004E3525">
        <w:rPr>
          <w:rFonts w:ascii="Times New Roman" w:eastAsia="PMingLiU" w:hAnsi="Times New Roman" w:cs="Times New Roman" w:hint="eastAsia"/>
        </w:rPr>
        <w:t>3</w:t>
      </w:r>
      <w:r w:rsidR="004E3525">
        <w:rPr>
          <w:rFonts w:ascii="Times New Roman" w:eastAsia="PMingLiU" w:hAnsi="Times New Roman" w:cs="Times New Roman" w:hint="eastAsia"/>
        </w:rPr>
        <w:t>。</w:t>
      </w:r>
      <w:r w:rsidR="004E3525">
        <w:rPr>
          <w:rFonts w:ascii="Times New Roman" w:eastAsia="PMingLiU" w:hAnsi="Times New Roman" w:cs="Times New Roman"/>
        </w:rPr>
        <w:t>这</w:t>
      </w:r>
      <w:r w:rsidR="004E3525">
        <w:rPr>
          <w:rFonts w:ascii="Times New Roman" w:eastAsia="PMingLiU" w:hAnsi="Times New Roman" w:cs="Times New Roman" w:hint="eastAsia"/>
        </w:rPr>
        <w:t>后</w:t>
      </w:r>
      <w:r w:rsidR="004E3525">
        <w:rPr>
          <w:rFonts w:ascii="Times New Roman" w:eastAsia="PMingLiU" w:hAnsi="Times New Roman" w:cs="Times New Roman"/>
        </w:rPr>
        <w:t>半部分是</w:t>
      </w:r>
      <w:r w:rsidR="004E3525">
        <w:rPr>
          <w:rFonts w:ascii="Times New Roman" w:eastAsia="PMingLiU" w:hAnsi="Times New Roman" w:cs="Times New Roman" w:hint="eastAsia"/>
        </w:rPr>
        <w:t>部</w:t>
      </w:r>
      <w:r w:rsidR="004E3525">
        <w:rPr>
          <w:rFonts w:ascii="Times New Roman" w:eastAsia="PMingLiU" w:hAnsi="Times New Roman" w:cs="Times New Roman"/>
        </w:rPr>
        <w:t>门成员</w:t>
      </w:r>
      <w:r w:rsidR="004E3525">
        <w:rPr>
          <w:rFonts w:ascii="Times New Roman" w:eastAsia="PMingLiU" w:hAnsi="Times New Roman" w:cs="Times New Roman"/>
        </w:rPr>
        <w:t>node j</w:t>
      </w:r>
      <w:r w:rsidR="004E3525">
        <w:rPr>
          <w:rFonts w:ascii="Times New Roman" w:eastAsia="PMingLiU" w:hAnsi="Times New Roman" w:cs="Times New Roman" w:hint="eastAsia"/>
        </w:rPr>
        <w:t>和</w:t>
      </w:r>
      <w:r w:rsidR="004E3525">
        <w:rPr>
          <w:rFonts w:ascii="Times New Roman" w:eastAsia="PMingLiU" w:hAnsi="Times New Roman" w:cs="Times New Roman"/>
        </w:rPr>
        <w:t>主管的</w:t>
      </w:r>
      <w:r w:rsidR="004E3525">
        <w:rPr>
          <w:rFonts w:ascii="Times New Roman" w:eastAsia="PMingLiU" w:hAnsi="Times New Roman" w:cs="Times New Roman" w:hint="eastAsia"/>
        </w:rPr>
        <w:t>间</w:t>
      </w:r>
      <w:r w:rsidR="004E3525">
        <w:rPr>
          <w:rFonts w:ascii="Times New Roman" w:eastAsia="PMingLiU" w:hAnsi="Times New Roman" w:cs="Times New Roman"/>
        </w:rPr>
        <w:t>接关系强度，为</w:t>
      </w:r>
      <w:r w:rsidR="004E3525">
        <w:rPr>
          <w:rFonts w:ascii="Times New Roman" w:eastAsia="PMingLiU" w:hAnsi="Times New Roman" w:cs="Times New Roman"/>
        </w:rPr>
        <w:t>node j</w:t>
      </w:r>
      <w:r w:rsidR="004E3525">
        <w:rPr>
          <w:rFonts w:ascii="Times New Roman" w:eastAsia="PMingLiU" w:hAnsi="Times New Roman" w:cs="Times New Roman" w:hint="eastAsia"/>
        </w:rPr>
        <w:t>和</w:t>
      </w:r>
      <w:r w:rsidR="004E3525">
        <w:rPr>
          <w:rFonts w:ascii="Times New Roman" w:eastAsia="PMingLiU" w:hAnsi="Times New Roman" w:cs="Times New Roman"/>
        </w:rPr>
        <w:t>任一其他成</w:t>
      </w:r>
      <w:r w:rsidR="004E3525">
        <w:rPr>
          <w:rFonts w:ascii="Times New Roman" w:eastAsia="PMingLiU" w:hAnsi="Times New Roman" w:cs="Times New Roman" w:hint="eastAsia"/>
        </w:rPr>
        <w:t>员</w:t>
      </w:r>
      <w:r w:rsidR="004E3525">
        <w:rPr>
          <w:rFonts w:ascii="Times New Roman" w:eastAsia="PMingLiU" w:hAnsi="Times New Roman" w:cs="Times New Roman"/>
        </w:rPr>
        <w:t>node k</w:t>
      </w:r>
      <w:r w:rsidR="004E3525">
        <w:rPr>
          <w:rFonts w:ascii="Times New Roman" w:eastAsia="PMingLiU" w:hAnsi="Times New Roman" w:cs="Times New Roman" w:hint="eastAsia"/>
        </w:rPr>
        <w:t>间</w:t>
      </w:r>
      <w:r w:rsidR="004E3525">
        <w:rPr>
          <w:rFonts w:ascii="Times New Roman" w:eastAsia="PMingLiU" w:hAnsi="Times New Roman" w:cs="Times New Roman"/>
        </w:rPr>
        <w:t>的关系</w:t>
      </w:r>
      <w:r w:rsidR="004E3525">
        <w:rPr>
          <w:rFonts w:ascii="Times New Roman" w:eastAsia="PMingLiU" w:hAnsi="Times New Roman" w:cs="Times New Roman" w:hint="eastAsia"/>
        </w:rPr>
        <w:t>乘</w:t>
      </w:r>
      <w:r w:rsidR="004E3525">
        <w:rPr>
          <w:rFonts w:ascii="Times New Roman" w:eastAsia="PMingLiU" w:hAnsi="Times New Roman" w:cs="Times New Roman"/>
        </w:rPr>
        <w:t>以</w:t>
      </w:r>
      <w:r w:rsidR="004E3525">
        <w:rPr>
          <w:rFonts w:ascii="Times New Roman" w:eastAsia="PMingLiU" w:hAnsi="Times New Roman" w:cs="Times New Roman"/>
        </w:rPr>
        <w:t>node k</w:t>
      </w:r>
      <w:r w:rsidR="004E3525">
        <w:rPr>
          <w:rFonts w:ascii="Times New Roman" w:eastAsia="PMingLiU" w:hAnsi="Times New Roman" w:cs="Times New Roman" w:hint="eastAsia"/>
        </w:rPr>
        <w:t>和</w:t>
      </w:r>
      <w:r w:rsidR="004E3525">
        <w:rPr>
          <w:rFonts w:ascii="Times New Roman" w:eastAsia="PMingLiU" w:hAnsi="Times New Roman" w:cs="Times New Roman"/>
        </w:rPr>
        <w:t>主管间的关系，经</w:t>
      </w:r>
      <w:r w:rsidR="004E3525">
        <w:rPr>
          <w:rFonts w:ascii="Times New Roman" w:eastAsia="PMingLiU" w:hAnsi="Times New Roman" w:cs="Times New Roman" w:hint="eastAsia"/>
        </w:rPr>
        <w:t>常</w:t>
      </w:r>
      <w:r w:rsidR="004E3525">
        <w:rPr>
          <w:rFonts w:ascii="Times New Roman" w:eastAsia="PMingLiU" w:hAnsi="Times New Roman" w:cs="Times New Roman"/>
        </w:rPr>
        <w:t>态化后乘以</w:t>
      </w:r>
      <w:r w:rsidR="004E3525">
        <w:rPr>
          <w:rFonts w:ascii="Times New Roman" w:eastAsia="PMingLiU" w:hAnsi="Times New Roman" w:cs="Times New Roman" w:hint="eastAsia"/>
        </w:rPr>
        <w:t>3,</w:t>
      </w:r>
      <w:r w:rsidR="004E3525" w:rsidRPr="00EE0460">
        <w:rPr>
          <w:rFonts w:ascii="Times New Roman" w:eastAsia="PMingLiU" w:hAnsi="Times New Roman" w:cs="Times New Roman"/>
        </w:rPr>
        <w:t xml:space="preserve"> </w:t>
      </w:r>
      <w:r w:rsidR="004E3525">
        <w:rPr>
          <w:rFonts w:ascii="Times New Roman" w:eastAsia="PMingLiU" w:hAnsi="Times New Roman" w:cs="Times New Roman"/>
        </w:rPr>
        <w:t>数值</w:t>
      </w:r>
      <w:r w:rsidR="004E3525">
        <w:rPr>
          <w:rFonts w:ascii="Times New Roman" w:eastAsia="PMingLiU" w:hAnsi="Times New Roman" w:cs="Times New Roman" w:hint="eastAsia"/>
        </w:rPr>
        <w:t>也</w:t>
      </w:r>
      <w:r w:rsidR="004E3525">
        <w:rPr>
          <w:rFonts w:ascii="Times New Roman" w:eastAsia="PMingLiU" w:hAnsi="Times New Roman" w:cs="Times New Roman"/>
        </w:rPr>
        <w:t>是</w:t>
      </w:r>
      <w:r w:rsidR="004E3525">
        <w:rPr>
          <w:rFonts w:ascii="Times New Roman" w:eastAsia="PMingLiU" w:hAnsi="Times New Roman" w:cs="Times New Roman" w:hint="eastAsia"/>
        </w:rPr>
        <w:t>0</w:t>
      </w:r>
      <w:r w:rsidR="004E3525">
        <w:rPr>
          <w:rFonts w:ascii="Times New Roman" w:eastAsia="PMingLiU" w:hAnsi="Times New Roman" w:cs="Times New Roman" w:hint="eastAsia"/>
        </w:rPr>
        <w:t>到</w:t>
      </w:r>
      <w:r w:rsidR="004E3525">
        <w:rPr>
          <w:rFonts w:ascii="Times New Roman" w:eastAsia="PMingLiU" w:hAnsi="Times New Roman" w:cs="Times New Roman" w:hint="eastAsia"/>
        </w:rPr>
        <w:t>3</w:t>
      </w:r>
      <w:r w:rsidR="004E3525">
        <w:rPr>
          <w:rFonts w:ascii="Times New Roman" w:eastAsia="PMingLiU" w:hAnsi="Times New Roman" w:cs="Times New Roman"/>
        </w:rPr>
        <w:t>。</w:t>
      </w:r>
      <w:r w:rsidR="004E3525">
        <w:rPr>
          <w:rFonts w:ascii="Times New Roman" w:eastAsia="PMingLiU" w:hAnsi="Times New Roman" w:cs="Times New Roman" w:hint="eastAsia"/>
        </w:rPr>
        <w:t>经</w:t>
      </w:r>
      <w:r w:rsidR="004E3525">
        <w:rPr>
          <w:rFonts w:ascii="Times New Roman" w:eastAsia="PMingLiU" w:hAnsi="Times New Roman" w:cs="Times New Roman"/>
        </w:rPr>
        <w:t>相加</w:t>
      </w:r>
      <w:r w:rsidR="004E3525">
        <w:rPr>
          <w:rFonts w:ascii="Times New Roman" w:eastAsia="PMingLiU" w:hAnsi="Times New Roman" w:cs="Times New Roman"/>
        </w:rPr>
        <w:lastRenderedPageBreak/>
        <w:t>后</w:t>
      </w:r>
      <w:r w:rsidR="004E3525">
        <w:rPr>
          <w:rFonts w:ascii="Times New Roman" w:eastAsia="PMingLiU" w:hAnsi="Times New Roman" w:cs="Times New Roman" w:hint="eastAsia"/>
        </w:rPr>
        <w:t>G value</w:t>
      </w:r>
      <w:r w:rsidR="004E3525">
        <w:rPr>
          <w:rFonts w:ascii="Times New Roman" w:eastAsia="PMingLiU" w:hAnsi="Times New Roman" w:cs="Times New Roman"/>
        </w:rPr>
        <w:t>数值是</w:t>
      </w:r>
      <w:r w:rsidR="004E3525">
        <w:rPr>
          <w:rFonts w:ascii="Times New Roman" w:eastAsia="PMingLiU" w:hAnsi="Times New Roman" w:cs="Times New Roman" w:hint="eastAsia"/>
        </w:rPr>
        <w:t>0</w:t>
      </w:r>
      <w:r w:rsidR="004E3525">
        <w:rPr>
          <w:rFonts w:ascii="Times New Roman" w:eastAsia="PMingLiU" w:hAnsi="Times New Roman" w:cs="Times New Roman" w:hint="eastAsia"/>
        </w:rPr>
        <w:t>到</w:t>
      </w:r>
      <w:r w:rsidR="004E3525">
        <w:rPr>
          <w:rFonts w:ascii="Times New Roman" w:eastAsia="PMingLiU" w:hAnsi="Times New Roman" w:cs="Times New Roman" w:hint="eastAsia"/>
        </w:rPr>
        <w:t>6</w:t>
      </w:r>
      <w:r w:rsidR="004E3525">
        <w:rPr>
          <w:rFonts w:ascii="Times New Roman" w:eastAsia="PMingLiU" w:hAnsi="Times New Roman" w:cs="Times New Roman"/>
        </w:rPr>
        <w:t>。</w:t>
      </w:r>
      <w:r w:rsidR="004E3525">
        <w:rPr>
          <w:rFonts w:ascii="Times New Roman" w:eastAsia="PMingLiU" w:hAnsi="Times New Roman" w:cs="Times New Roman" w:hint="eastAsia"/>
        </w:rPr>
        <w:t xml:space="preserve"> </w:t>
      </w:r>
    </w:p>
    <w:p w:rsidR="004E3525" w:rsidRPr="00BC3EBC" w:rsidRDefault="004E3525" w:rsidP="004E3525">
      <w:pPr>
        <w:spacing w:line="360" w:lineRule="auto"/>
        <w:ind w:firstLine="420"/>
        <w:rPr>
          <w:rFonts w:ascii="Times New Roman" w:hAnsi="Times New Roman" w:cs="Times New Roman"/>
          <w:kern w:val="0"/>
        </w:rPr>
      </w:pPr>
      <w:r>
        <w:rPr>
          <w:rFonts w:ascii="Times New Roman" w:eastAsia="PMingLiU" w:hAnsi="Times New Roman" w:cs="Times New Roman" w:hint="eastAsia"/>
          <w:kern w:val="0"/>
        </w:rPr>
        <w:t>第</w:t>
      </w:r>
      <w:r>
        <w:rPr>
          <w:rFonts w:ascii="Times New Roman" w:eastAsia="PMingLiU" w:hAnsi="Times New Roman" w:cs="Times New Roman"/>
          <w:kern w:val="0"/>
        </w:rPr>
        <w:t>三步：</w:t>
      </w:r>
      <w:r>
        <w:rPr>
          <w:rFonts w:ascii="Times New Roman" w:eastAsia="PMingLiU" w:hAnsi="Times New Roman" w:cs="Times New Roman" w:hint="eastAsia"/>
          <w:kern w:val="0"/>
        </w:rPr>
        <w:t>平</w:t>
      </w:r>
      <w:r>
        <w:rPr>
          <w:rFonts w:ascii="Times New Roman" w:eastAsia="PMingLiU" w:hAnsi="Times New Roman" w:cs="Times New Roman"/>
          <w:kern w:val="0"/>
        </w:rPr>
        <w:t>均五个矩阵为每个部</w:t>
      </w:r>
      <w:r>
        <w:rPr>
          <w:rFonts w:ascii="Times New Roman" w:eastAsia="PMingLiU" w:hAnsi="Times New Roman" w:cs="Times New Roman" w:hint="eastAsia"/>
          <w:kern w:val="0"/>
        </w:rPr>
        <w:t>门</w:t>
      </w:r>
      <w:r>
        <w:rPr>
          <w:rFonts w:ascii="Times New Roman" w:eastAsia="PMingLiU" w:hAnsi="Times New Roman" w:cs="Times New Roman"/>
          <w:kern w:val="0"/>
        </w:rPr>
        <w:t>成员算出来的</w:t>
      </w:r>
      <w:r>
        <w:rPr>
          <w:rFonts w:ascii="Times New Roman" w:eastAsia="PMingLiU" w:hAnsi="Times New Roman" w:cs="Times New Roman" w:hint="eastAsia"/>
          <w:kern w:val="0"/>
        </w:rPr>
        <w:t>G value</w:t>
      </w:r>
      <w:r>
        <w:rPr>
          <w:rFonts w:ascii="Times New Roman" w:eastAsia="PMingLiU" w:hAnsi="Times New Roman" w:cs="Times New Roman" w:hint="eastAsia"/>
          <w:kern w:val="0"/>
        </w:rPr>
        <w:t>。</w:t>
      </w:r>
    </w:p>
    <w:p w:rsidR="004E3525" w:rsidRDefault="004E3525" w:rsidP="004E3525">
      <w:pPr>
        <w:spacing w:line="360" w:lineRule="auto"/>
        <w:ind w:firstLineChars="225" w:firstLine="473"/>
        <w:rPr>
          <w:rFonts w:ascii="Times New Roman" w:eastAsia="PMingLiU" w:hAnsi="Times New Roman" w:cs="Times New Roman"/>
          <w:kern w:val="0"/>
        </w:rPr>
      </w:pPr>
      <w:r>
        <w:rPr>
          <w:rFonts w:ascii="Times New Roman" w:eastAsia="PMingLiU" w:hAnsi="Times New Roman" w:cs="Times New Roman" w:hint="eastAsia"/>
          <w:kern w:val="0"/>
        </w:rPr>
        <w:t>第</w:t>
      </w:r>
      <w:r>
        <w:rPr>
          <w:rFonts w:ascii="Times New Roman" w:eastAsia="PMingLiU" w:hAnsi="Times New Roman" w:cs="Times New Roman"/>
          <w:kern w:val="0"/>
        </w:rPr>
        <w:t>四步：</w:t>
      </w:r>
      <w:r>
        <w:rPr>
          <w:rFonts w:ascii="Times New Roman" w:eastAsia="PMingLiU" w:hAnsi="Times New Roman" w:cs="Times New Roman" w:hint="eastAsia"/>
          <w:kern w:val="0"/>
        </w:rPr>
        <w:t>将所</w:t>
      </w:r>
      <w:r>
        <w:rPr>
          <w:rFonts w:ascii="Times New Roman" w:eastAsia="PMingLiU" w:hAnsi="Times New Roman" w:cs="Times New Roman"/>
          <w:kern w:val="0"/>
        </w:rPr>
        <w:t>有部门成员的</w:t>
      </w:r>
      <w:r>
        <w:rPr>
          <w:rFonts w:ascii="Times New Roman" w:eastAsia="PMingLiU" w:hAnsi="Times New Roman" w:cs="Times New Roman" w:hint="eastAsia"/>
          <w:kern w:val="0"/>
        </w:rPr>
        <w:t>G value</w:t>
      </w:r>
      <w:r>
        <w:rPr>
          <w:rFonts w:ascii="Times New Roman" w:eastAsia="PMingLiU" w:hAnsi="Times New Roman" w:cs="Times New Roman" w:hint="eastAsia"/>
          <w:kern w:val="0"/>
        </w:rPr>
        <w:t>从</w:t>
      </w:r>
      <w:r>
        <w:rPr>
          <w:rFonts w:ascii="Times New Roman" w:eastAsia="PMingLiU" w:hAnsi="Times New Roman" w:cs="Times New Roman"/>
          <w:kern w:val="0"/>
        </w:rPr>
        <w:t>高到低依序排列。</w:t>
      </w:r>
    </w:p>
    <w:p w:rsidR="004E3525" w:rsidRPr="00BC3EBC" w:rsidRDefault="004E3525" w:rsidP="004E3525">
      <w:pPr>
        <w:spacing w:line="360" w:lineRule="auto"/>
        <w:ind w:firstLineChars="225" w:firstLine="473"/>
        <w:rPr>
          <w:rFonts w:ascii="Times New Roman" w:hAnsi="Times New Roman" w:cs="Times New Roman"/>
          <w:kern w:val="0"/>
        </w:rPr>
      </w:pPr>
      <w:r>
        <w:rPr>
          <w:rFonts w:ascii="Times New Roman" w:eastAsia="PMingLiU" w:hAnsi="Times New Roman" w:cs="Times New Roman" w:hint="eastAsia"/>
          <w:kern w:val="0"/>
        </w:rPr>
        <w:t>第</w:t>
      </w:r>
      <w:r>
        <w:rPr>
          <w:rFonts w:ascii="Times New Roman" w:eastAsia="PMingLiU" w:hAnsi="Times New Roman" w:cs="Times New Roman"/>
          <w:kern w:val="0"/>
        </w:rPr>
        <w:t>五步：寻找「断崖」，</w:t>
      </w:r>
      <w:r>
        <w:rPr>
          <w:rFonts w:ascii="Times New Roman" w:eastAsia="PMingLiU" w:hAnsi="Times New Roman" w:cs="Times New Roman" w:hint="eastAsia"/>
          <w:kern w:val="0"/>
        </w:rPr>
        <w:t>每</w:t>
      </w:r>
      <w:r>
        <w:rPr>
          <w:rFonts w:ascii="Times New Roman" w:eastAsia="PMingLiU" w:hAnsi="Times New Roman" w:cs="Times New Roman"/>
          <w:kern w:val="0"/>
        </w:rPr>
        <w:t>相邻的</w:t>
      </w:r>
      <w:r>
        <w:rPr>
          <w:rFonts w:ascii="Times New Roman" w:eastAsia="PMingLiU" w:hAnsi="Times New Roman" w:cs="Times New Roman" w:hint="eastAsia"/>
          <w:kern w:val="0"/>
        </w:rPr>
        <w:t>两</w:t>
      </w:r>
      <w:r>
        <w:rPr>
          <w:rFonts w:ascii="Times New Roman" w:eastAsia="PMingLiU" w:hAnsi="Times New Roman" w:cs="Times New Roman"/>
          <w:kern w:val="0"/>
        </w:rPr>
        <w:t>个</w:t>
      </w:r>
      <w:r>
        <w:rPr>
          <w:rFonts w:ascii="Times New Roman" w:eastAsia="PMingLiU" w:hAnsi="Times New Roman" w:cs="Times New Roman" w:hint="eastAsia"/>
          <w:kern w:val="0"/>
        </w:rPr>
        <w:t>G value</w:t>
      </w:r>
      <w:r>
        <w:rPr>
          <w:rFonts w:ascii="Times New Roman" w:eastAsia="PMingLiU" w:hAnsi="Times New Roman" w:cs="Times New Roman"/>
          <w:kern w:val="0"/>
        </w:rPr>
        <w:t>落差在</w:t>
      </w:r>
      <w:r>
        <w:rPr>
          <w:rFonts w:ascii="Times New Roman" w:eastAsia="PMingLiU" w:hAnsi="Times New Roman" w:cs="Times New Roman" w:hint="eastAsia"/>
          <w:kern w:val="0"/>
        </w:rPr>
        <w:t>0.3</w:t>
      </w:r>
      <w:bookmarkStart w:id="0" w:name="_GoBack"/>
      <w:bookmarkEnd w:id="0"/>
      <w:r>
        <w:rPr>
          <w:rFonts w:ascii="Times New Roman" w:eastAsia="PMingLiU" w:hAnsi="Times New Roman" w:cs="Times New Roman" w:hint="eastAsia"/>
          <w:kern w:val="0"/>
        </w:rPr>
        <w:t>以</w:t>
      </w:r>
      <w:r>
        <w:rPr>
          <w:rFonts w:ascii="Times New Roman" w:eastAsia="PMingLiU" w:hAnsi="Times New Roman" w:cs="Times New Roman"/>
          <w:kern w:val="0"/>
        </w:rPr>
        <w:t>上</w:t>
      </w:r>
      <w:r>
        <w:rPr>
          <w:rFonts w:ascii="Times New Roman" w:eastAsia="PMingLiU" w:hAnsi="Times New Roman" w:cs="Times New Roman" w:hint="eastAsia"/>
          <w:kern w:val="0"/>
        </w:rPr>
        <w:t>，</w:t>
      </w:r>
      <w:r>
        <w:rPr>
          <w:rFonts w:ascii="Times New Roman" w:eastAsia="PMingLiU" w:hAnsi="Times New Roman" w:cs="Times New Roman"/>
          <w:kern w:val="0"/>
        </w:rPr>
        <w:t>标示出来。</w:t>
      </w:r>
      <w:r>
        <w:rPr>
          <w:rFonts w:ascii="Times New Roman" w:eastAsia="PMingLiU" w:hAnsi="Times New Roman" w:cs="Times New Roman" w:hint="eastAsia"/>
          <w:kern w:val="0"/>
        </w:rPr>
        <w:t>在</w:t>
      </w:r>
      <w:r>
        <w:rPr>
          <w:rFonts w:ascii="Times New Roman" w:eastAsia="PMingLiU" w:hAnsi="Times New Roman" w:cs="Times New Roman"/>
          <w:kern w:val="0"/>
        </w:rPr>
        <w:t>最接近</w:t>
      </w:r>
      <w:r>
        <w:rPr>
          <w:rFonts w:ascii="Times New Roman" w:eastAsia="PMingLiU" w:hAnsi="Times New Roman" w:cs="Times New Roman" w:hint="eastAsia"/>
          <w:kern w:val="0"/>
        </w:rPr>
        <w:t>4</w:t>
      </w:r>
      <w:r>
        <w:rPr>
          <w:rFonts w:ascii="Times New Roman" w:eastAsia="PMingLiU" w:hAnsi="Times New Roman" w:cs="Times New Roman" w:hint="eastAsia"/>
          <w:kern w:val="0"/>
        </w:rPr>
        <w:t>部</w:t>
      </w:r>
      <w:r>
        <w:rPr>
          <w:rFonts w:ascii="Times New Roman" w:eastAsia="PMingLiU" w:hAnsi="Times New Roman" w:cs="Times New Roman"/>
          <w:kern w:val="0"/>
        </w:rPr>
        <w:t>分的</w:t>
      </w:r>
      <w:r>
        <w:rPr>
          <w:rFonts w:ascii="Times New Roman" w:eastAsia="PMingLiU" w:hAnsi="Times New Roman" w:cs="Times New Roman" w:hint="eastAsia"/>
          <w:kern w:val="0"/>
        </w:rPr>
        <w:t>「</w:t>
      </w:r>
      <w:r>
        <w:rPr>
          <w:rFonts w:ascii="Times New Roman" w:eastAsia="PMingLiU" w:hAnsi="Times New Roman" w:cs="Times New Roman"/>
          <w:kern w:val="0"/>
        </w:rPr>
        <w:t>断崖」以上的部分归为</w:t>
      </w:r>
      <w:r>
        <w:rPr>
          <w:rFonts w:ascii="Times New Roman" w:eastAsia="PMingLiU" w:hAnsi="Times New Roman" w:cs="Times New Roman" w:hint="eastAsia"/>
          <w:kern w:val="0"/>
        </w:rPr>
        <w:t>部</w:t>
      </w:r>
      <w:r>
        <w:rPr>
          <w:rFonts w:ascii="Times New Roman" w:eastAsia="PMingLiU" w:hAnsi="Times New Roman" w:cs="Times New Roman"/>
          <w:kern w:val="0"/>
        </w:rPr>
        <w:t>门</w:t>
      </w:r>
      <w:r>
        <w:rPr>
          <w:rFonts w:ascii="Times New Roman" w:eastAsia="PMingLiU" w:hAnsi="Times New Roman" w:cs="Times New Roman" w:hint="eastAsia"/>
          <w:kern w:val="0"/>
        </w:rPr>
        <w:t>主</w:t>
      </w:r>
      <w:r>
        <w:rPr>
          <w:rFonts w:ascii="Times New Roman" w:eastAsia="PMingLiU" w:hAnsi="Times New Roman" w:cs="Times New Roman"/>
          <w:kern w:val="0"/>
        </w:rPr>
        <w:t>管</w:t>
      </w:r>
      <w:r>
        <w:rPr>
          <w:rFonts w:ascii="Times New Roman" w:eastAsia="PMingLiU" w:hAnsi="Times New Roman" w:cs="Times New Roman" w:hint="eastAsia"/>
          <w:kern w:val="0"/>
        </w:rPr>
        <w:t>核</w:t>
      </w:r>
      <w:r>
        <w:rPr>
          <w:rFonts w:ascii="Times New Roman" w:eastAsia="PMingLiU" w:hAnsi="Times New Roman" w:cs="Times New Roman"/>
          <w:kern w:val="0"/>
        </w:rPr>
        <w:t>心班内人</w:t>
      </w:r>
      <w:r>
        <w:rPr>
          <w:rFonts w:ascii="Times New Roman" w:eastAsia="PMingLiU" w:hAnsi="Times New Roman" w:cs="Times New Roman" w:hint="eastAsia"/>
          <w:kern w:val="0"/>
        </w:rPr>
        <w:t>（</w:t>
      </w:r>
      <w:r>
        <w:rPr>
          <w:rFonts w:ascii="Times New Roman" w:eastAsia="PMingLiU" w:hAnsi="Times New Roman" w:cs="Times New Roman" w:hint="eastAsia"/>
          <w:kern w:val="0"/>
        </w:rPr>
        <w:t>supervisor</w:t>
      </w:r>
      <w:r>
        <w:rPr>
          <w:rFonts w:ascii="Times New Roman" w:eastAsia="PMingLiU" w:hAnsi="Times New Roman" w:cs="Times New Roman"/>
          <w:kern w:val="0"/>
        </w:rPr>
        <w:t>’s core members</w:t>
      </w:r>
      <w:r>
        <w:rPr>
          <w:rFonts w:ascii="Times New Roman" w:eastAsia="PMingLiU" w:hAnsi="Times New Roman" w:cs="Times New Roman" w:hint="eastAsia"/>
          <w:kern w:val="0"/>
        </w:rPr>
        <w:t>）</w:t>
      </w:r>
      <w:r>
        <w:rPr>
          <w:rFonts w:ascii="Times New Roman" w:eastAsia="PMingLiU" w:hAnsi="Times New Roman" w:cs="Times New Roman"/>
          <w:kern w:val="0"/>
        </w:rPr>
        <w:t>，在最接近</w:t>
      </w:r>
      <w:r>
        <w:rPr>
          <w:rFonts w:ascii="Times New Roman" w:eastAsia="PMingLiU" w:hAnsi="Times New Roman" w:cs="Times New Roman" w:hint="eastAsia"/>
          <w:kern w:val="0"/>
        </w:rPr>
        <w:t>2</w:t>
      </w:r>
      <w:r>
        <w:rPr>
          <w:rFonts w:ascii="Times New Roman" w:eastAsia="PMingLiU" w:hAnsi="Times New Roman" w:cs="Times New Roman" w:hint="eastAsia"/>
          <w:kern w:val="0"/>
        </w:rPr>
        <w:t>的</w:t>
      </w:r>
      <w:r>
        <w:rPr>
          <w:rFonts w:ascii="Times New Roman" w:eastAsia="PMingLiU" w:hAnsi="Times New Roman" w:cs="Times New Roman"/>
          <w:kern w:val="0"/>
        </w:rPr>
        <w:t>断崖上，以上部分到上一</w:t>
      </w:r>
      <w:r>
        <w:rPr>
          <w:rFonts w:ascii="Times New Roman" w:eastAsia="PMingLiU" w:hAnsi="Times New Roman" w:cs="Times New Roman" w:hint="eastAsia"/>
          <w:kern w:val="0"/>
        </w:rPr>
        <w:t>个</w:t>
      </w:r>
      <w:r>
        <w:rPr>
          <w:rFonts w:ascii="Times New Roman" w:eastAsia="PMingLiU" w:hAnsi="Times New Roman" w:cs="Times New Roman"/>
          <w:kern w:val="0"/>
        </w:rPr>
        <w:t>「断崖」间，归为圈内人</w:t>
      </w:r>
      <w:r>
        <w:rPr>
          <w:rFonts w:ascii="Times New Roman" w:eastAsia="PMingLiU" w:hAnsi="Times New Roman" w:cs="Times New Roman" w:hint="eastAsia"/>
          <w:kern w:val="0"/>
        </w:rPr>
        <w:t>(</w:t>
      </w:r>
      <w:r>
        <w:rPr>
          <w:rFonts w:ascii="Times New Roman" w:eastAsia="PMingLiU" w:hAnsi="Times New Roman" w:cs="Times New Roman"/>
          <w:kern w:val="0"/>
        </w:rPr>
        <w:t>supervisor’s circle members</w:t>
      </w:r>
      <w:r>
        <w:rPr>
          <w:rFonts w:ascii="Times New Roman" w:eastAsia="PMingLiU" w:hAnsi="Times New Roman" w:cs="Times New Roman" w:hint="eastAsia"/>
          <w:kern w:val="0"/>
        </w:rPr>
        <w:t xml:space="preserve">) </w:t>
      </w:r>
      <w:r>
        <w:rPr>
          <w:rFonts w:ascii="Times New Roman" w:eastAsia="PMingLiU" w:hAnsi="Times New Roman" w:cs="Times New Roman"/>
          <w:kern w:val="0"/>
        </w:rPr>
        <w:t>。</w:t>
      </w:r>
    </w:p>
    <w:p w:rsidR="004E3525" w:rsidRPr="00D47058" w:rsidRDefault="004E3525" w:rsidP="004E3525">
      <w:pPr>
        <w:spacing w:line="360" w:lineRule="auto"/>
        <w:ind w:firstLineChars="225" w:firstLine="473"/>
        <w:rPr>
          <w:rFonts w:ascii="Times New Roman" w:hAnsi="Times New Roman" w:cs="Times New Roman"/>
          <w:kern w:val="0"/>
        </w:rPr>
      </w:pPr>
      <w:r>
        <w:rPr>
          <w:rFonts w:ascii="Times New Roman" w:eastAsia="PMingLiU" w:hAnsi="Times New Roman" w:cs="Times New Roman" w:hint="eastAsia"/>
          <w:kern w:val="0"/>
        </w:rPr>
        <w:t>第</w:t>
      </w:r>
      <w:r>
        <w:rPr>
          <w:rFonts w:ascii="Times New Roman" w:eastAsia="PMingLiU" w:hAnsi="Times New Roman" w:cs="Times New Roman"/>
          <w:kern w:val="0"/>
        </w:rPr>
        <w:t>六步：不是</w:t>
      </w:r>
      <w:r>
        <w:rPr>
          <w:rFonts w:ascii="Times New Roman" w:eastAsia="PMingLiU" w:hAnsi="Times New Roman" w:cs="Times New Roman" w:hint="eastAsia"/>
          <w:kern w:val="0"/>
        </w:rPr>
        <w:t>部</w:t>
      </w:r>
      <w:r>
        <w:rPr>
          <w:rFonts w:ascii="Times New Roman" w:eastAsia="PMingLiU" w:hAnsi="Times New Roman" w:cs="Times New Roman"/>
          <w:kern w:val="0"/>
        </w:rPr>
        <w:t>门主管核心班内人与圈内人的归为圈外人</w:t>
      </w:r>
      <w:r>
        <w:rPr>
          <w:rFonts w:ascii="Times New Roman" w:eastAsia="PMingLiU" w:hAnsi="Times New Roman" w:cs="Times New Roman" w:hint="eastAsia"/>
          <w:kern w:val="0"/>
          <w:lang w:eastAsia="zh-TW"/>
        </w:rPr>
        <w:t>(</w:t>
      </w:r>
      <w:r>
        <w:rPr>
          <w:rFonts w:ascii="Times New Roman" w:eastAsia="PMingLiU" w:hAnsi="Times New Roman" w:cs="Times New Roman"/>
          <w:kern w:val="0"/>
          <w:lang w:eastAsia="zh-TW"/>
        </w:rPr>
        <w:t>outsiders</w:t>
      </w:r>
      <w:r>
        <w:rPr>
          <w:rFonts w:ascii="Times New Roman" w:eastAsia="PMingLiU" w:hAnsi="Times New Roman" w:cs="Times New Roman" w:hint="eastAsia"/>
          <w:kern w:val="0"/>
          <w:lang w:eastAsia="zh-TW"/>
        </w:rPr>
        <w:t>)</w:t>
      </w:r>
      <w:r>
        <w:rPr>
          <w:rFonts w:ascii="Times New Roman" w:eastAsia="PMingLiU" w:hAnsi="Times New Roman" w:cs="Times New Roman"/>
          <w:kern w:val="0"/>
        </w:rPr>
        <w:t>。</w:t>
      </w:r>
      <w:r>
        <w:rPr>
          <w:rFonts w:ascii="Times New Roman" w:hAnsi="Times New Roman" w:cs="Times New Roman"/>
          <w:kern w:val="0"/>
        </w:rPr>
        <w:t xml:space="preserve"> </w:t>
      </w:r>
    </w:p>
    <w:p w:rsidR="004E3525" w:rsidRDefault="004E3525" w:rsidP="004E3525">
      <w:pPr>
        <w:widowControl/>
        <w:jc w:val="left"/>
        <w:rPr>
          <w:rFonts w:ascii="Times New Roman" w:eastAsia="PMingLiU" w:hAnsi="Times New Roman" w:cs="Times New Roman"/>
        </w:rPr>
      </w:pPr>
      <w:r>
        <w:rPr>
          <w:rFonts w:ascii="Times New Roman" w:eastAsia="PMingLiU" w:hAnsi="Times New Roman" w:cs="Times New Roman"/>
        </w:rPr>
        <w:br w:type="page"/>
      </w:r>
    </w:p>
    <w:p w:rsidR="004E3525" w:rsidRPr="00BC3EBC" w:rsidRDefault="004E3525" w:rsidP="004E3525">
      <w:pPr>
        <w:rPr>
          <w:rFonts w:ascii="Times New Roman" w:eastAsia="PMingLiU" w:hAnsi="Times New Roman" w:cs="Times New Roman"/>
        </w:rPr>
      </w:pPr>
    </w:p>
    <w:p w:rsidR="004E3525" w:rsidRPr="00BC3EBC" w:rsidRDefault="004E3525" w:rsidP="004E3525">
      <w:pPr>
        <w:rPr>
          <w:rFonts w:ascii="Times New Roman" w:hAnsi="Times New Roman" w:cs="Times New Roman"/>
        </w:rPr>
      </w:pPr>
      <w:r>
        <w:rPr>
          <w:rFonts w:eastAsia="PMingLiU" w:hint="eastAsia"/>
          <w:b/>
          <w:sz w:val="28"/>
          <w:szCs w:val="28"/>
        </w:rPr>
        <w:t>步骤</w:t>
      </w:r>
      <w:r>
        <w:rPr>
          <w:rFonts w:eastAsia="PMingLiU"/>
          <w:b/>
          <w:sz w:val="28"/>
          <w:szCs w:val="28"/>
        </w:rPr>
        <w:t>三之二</w:t>
      </w:r>
      <w:r>
        <w:rPr>
          <w:rFonts w:eastAsia="PMingLiU" w:hint="eastAsia"/>
          <w:b/>
          <w:sz w:val="28"/>
          <w:szCs w:val="28"/>
        </w:rPr>
        <w:t>：</w:t>
      </w:r>
      <w:r>
        <w:rPr>
          <w:rFonts w:ascii="Times New Roman" w:eastAsia="PMingLiU" w:hAnsi="Times New Roman" w:cs="Times New Roman" w:hint="eastAsia"/>
          <w:b/>
          <w:sz w:val="28"/>
          <w:szCs w:val="28"/>
        </w:rPr>
        <w:t>依</w:t>
      </w:r>
      <w:r>
        <w:rPr>
          <w:rFonts w:ascii="Times New Roman" w:eastAsia="PMingLiU" w:hAnsi="Times New Roman" w:cs="Times New Roman"/>
          <w:b/>
          <w:sz w:val="28"/>
          <w:szCs w:val="28"/>
        </w:rPr>
        <w:t>圈子算法算出每个人的</w:t>
      </w:r>
      <w:r>
        <w:rPr>
          <w:rFonts w:ascii="Times New Roman" w:eastAsia="PMingLiU" w:hAnsi="Times New Roman" w:cs="Times New Roman" w:hint="eastAsia"/>
          <w:b/>
          <w:sz w:val="28"/>
          <w:szCs w:val="28"/>
        </w:rPr>
        <w:t>五</w:t>
      </w:r>
      <w:r>
        <w:rPr>
          <w:rFonts w:ascii="Times New Roman" w:eastAsia="PMingLiU" w:hAnsi="Times New Roman" w:cs="Times New Roman"/>
          <w:b/>
          <w:sz w:val="28"/>
          <w:szCs w:val="28"/>
        </w:rPr>
        <w:t>种角色</w:t>
      </w:r>
    </w:p>
    <w:p w:rsidR="004E3525" w:rsidRPr="00BC3EBC" w:rsidRDefault="004E3525" w:rsidP="004E3525">
      <w:pPr>
        <w:rPr>
          <w:rFonts w:ascii="Times New Roman" w:hAnsi="Times New Roman" w:cs="Times New Roman"/>
          <w:b/>
          <w:sz w:val="28"/>
          <w:szCs w:val="28"/>
        </w:rPr>
      </w:pPr>
      <w:r>
        <w:rPr>
          <w:rFonts w:ascii="Times New Roman" w:eastAsia="PMingLiU" w:hAnsi="Times New Roman" w:cs="Times New Roman" w:hint="eastAsia"/>
        </w:rPr>
        <w:t>上</w:t>
      </w:r>
      <w:r>
        <w:rPr>
          <w:rFonts w:ascii="Times New Roman" w:eastAsia="PMingLiU" w:hAnsi="Times New Roman" w:cs="Times New Roman"/>
        </w:rPr>
        <w:t>个算法</w:t>
      </w:r>
      <w:r>
        <w:rPr>
          <w:rFonts w:ascii="Times New Roman" w:eastAsia="PMingLiU" w:hAnsi="Times New Roman" w:cs="Times New Roman" w:hint="eastAsia"/>
        </w:rPr>
        <w:t>只</w:t>
      </w:r>
      <w:r>
        <w:rPr>
          <w:rFonts w:ascii="Times New Roman" w:eastAsia="PMingLiU" w:hAnsi="Times New Roman" w:cs="Times New Roman"/>
        </w:rPr>
        <w:t>算出每一个部门成员</w:t>
      </w:r>
      <w:r>
        <w:rPr>
          <w:rFonts w:ascii="Times New Roman" w:eastAsia="PMingLiU" w:hAnsi="Times New Roman" w:cs="Times New Roman" w:hint="eastAsia"/>
        </w:rPr>
        <w:t>和</w:t>
      </w:r>
      <w:r>
        <w:rPr>
          <w:rFonts w:ascii="Times New Roman" w:eastAsia="PMingLiU" w:hAnsi="Times New Roman" w:cs="Times New Roman"/>
        </w:rPr>
        <w:t>主管关系的三种角色，但还有两种角色要用下述的算法加以算出：</w:t>
      </w:r>
      <w:r w:rsidRPr="00BC3EBC">
        <w:rPr>
          <w:rFonts w:ascii="Times New Roman" w:hAnsi="Times New Roman" w:cs="Times New Roman"/>
        </w:rPr>
        <w:t>.</w:t>
      </w:r>
    </w:p>
    <w:p w:rsidR="004E3525" w:rsidRPr="00BC3EBC" w:rsidRDefault="004E3525" w:rsidP="004E3525">
      <w:pPr>
        <w:jc w:val="left"/>
        <w:rPr>
          <w:rFonts w:ascii="Times New Roman" w:eastAsia="PMingLiU" w:hAnsi="Times New Roman" w:cs="Times New Roman"/>
          <w:lang w:eastAsia="zh-TW"/>
        </w:rPr>
      </w:pPr>
      <w:r>
        <w:rPr>
          <w:noProof/>
        </w:rPr>
        <w:drawing>
          <wp:inline distT="0" distB="0" distL="0" distR="0" wp14:anchorId="029145A2" wp14:editId="1A290988">
            <wp:extent cx="700093" cy="781056"/>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00093" cy="781056"/>
                    </a:xfrm>
                    <a:prstGeom prst="rect">
                      <a:avLst/>
                    </a:prstGeom>
                  </pic:spPr>
                </pic:pic>
              </a:graphicData>
            </a:graphic>
          </wp:inline>
        </w:drawing>
      </w:r>
    </w:p>
    <w:p w:rsidR="00B7792F" w:rsidRDefault="00B7792F" w:rsidP="00B7792F">
      <w:pPr>
        <w:rPr>
          <w:rFonts w:eastAsia="PMingLiU"/>
        </w:rPr>
      </w:pPr>
      <w:r>
        <w:rPr>
          <w:rFonts w:eastAsia="PMingLiU" w:hint="eastAsia"/>
        </w:rPr>
        <w:t>我</w:t>
      </w:r>
      <w:r>
        <w:rPr>
          <w:rFonts w:eastAsia="PMingLiU"/>
        </w:rPr>
        <w:t>们用</w:t>
      </w:r>
      <w:r>
        <w:rPr>
          <w:rFonts w:eastAsia="PMingLiU" w:hint="eastAsia"/>
        </w:rPr>
        <w:t>R</w:t>
      </w:r>
      <w:r>
        <w:rPr>
          <w:rFonts w:eastAsia="PMingLiU" w:hint="eastAsia"/>
        </w:rPr>
        <w:t>语</w:t>
      </w:r>
      <w:r>
        <w:rPr>
          <w:rFonts w:eastAsia="PMingLiU"/>
        </w:rPr>
        <w:t>言</w:t>
      </w:r>
      <w:r>
        <w:rPr>
          <w:rFonts w:eastAsia="PMingLiU" w:hint="eastAsia"/>
        </w:rPr>
        <w:t>写</w:t>
      </w:r>
      <w:r>
        <w:rPr>
          <w:rFonts w:eastAsia="PMingLiU"/>
        </w:rPr>
        <w:t>了</w:t>
      </w:r>
      <w:r>
        <w:rPr>
          <w:rFonts w:eastAsia="PMingLiU" w:hint="eastAsia"/>
        </w:rPr>
        <w:t>圈</w:t>
      </w:r>
      <w:r>
        <w:rPr>
          <w:rFonts w:eastAsia="PMingLiU"/>
        </w:rPr>
        <w:t>子算法</w:t>
      </w:r>
      <w:r>
        <w:rPr>
          <w:rFonts w:eastAsia="PMingLiU" w:hint="eastAsia"/>
        </w:rPr>
        <w:t>可</w:t>
      </w:r>
      <w:r>
        <w:rPr>
          <w:rFonts w:eastAsia="PMingLiU"/>
        </w:rPr>
        <w:t>在下述</w:t>
      </w:r>
      <w:r>
        <w:rPr>
          <w:rFonts w:eastAsia="PMingLiU" w:hint="eastAsia"/>
        </w:rPr>
        <w:t>网</w:t>
      </w:r>
      <w:r>
        <w:rPr>
          <w:rFonts w:eastAsia="PMingLiU"/>
        </w:rPr>
        <w:t>址提取</w:t>
      </w:r>
      <w:r>
        <w:rPr>
          <w:rFonts w:eastAsia="PMingLiU" w:hint="eastAsia"/>
        </w:rPr>
        <w:t>：</w:t>
      </w:r>
    </w:p>
    <w:p w:rsidR="00B7792F" w:rsidRPr="00F0429D" w:rsidRDefault="00B7792F" w:rsidP="00B7792F">
      <w:pPr>
        <w:rPr>
          <w:rFonts w:eastAsia="PMingLiU"/>
          <w:color w:val="FF0000"/>
        </w:rPr>
      </w:pPr>
      <w:r w:rsidRPr="00785DEB">
        <w:rPr>
          <w:rFonts w:ascii="Microsoft YaHei UI" w:eastAsia="Microsoft YaHei UI" w:hAnsi="Microsoft YaHei UI" w:cs="宋体" w:hint="eastAsia"/>
          <w:color w:val="333333"/>
          <w:spacing w:val="8"/>
          <w:kern w:val="0"/>
          <w:sz w:val="15"/>
          <w:szCs w:val="15"/>
        </w:rPr>
        <w:t>https://pan.baidu.com/s/1b0SWPRW59uEzR1Z5uynxOA</w:t>
      </w:r>
    </w:p>
    <w:p w:rsidR="004E3525" w:rsidRPr="00B7792F" w:rsidRDefault="004E3525" w:rsidP="004E3525">
      <w:pPr>
        <w:rPr>
          <w:rFonts w:ascii="Times New Roman" w:eastAsia="PMingLiU" w:hAnsi="Times New Roman" w:cs="Times New Roman"/>
          <w:lang w:eastAsia="zh-TW"/>
        </w:rPr>
      </w:pPr>
    </w:p>
    <w:p w:rsidR="004E3525" w:rsidRDefault="004E3525" w:rsidP="004E3525">
      <w:pPr>
        <w:spacing w:line="360" w:lineRule="auto"/>
        <w:ind w:firstLineChars="225" w:firstLine="473"/>
        <w:rPr>
          <w:rFonts w:ascii="Times New Roman" w:eastAsia="PMingLiU" w:hAnsi="Times New Roman" w:cs="Times New Roman"/>
          <w:kern w:val="0"/>
        </w:rPr>
      </w:pPr>
      <w:r>
        <w:rPr>
          <w:rFonts w:ascii="Times New Roman" w:eastAsia="PMingLiU" w:hAnsi="Times New Roman" w:cs="Times New Roman" w:hint="eastAsia"/>
          <w:kern w:val="0"/>
        </w:rPr>
        <w:t>第</w:t>
      </w:r>
      <w:r>
        <w:rPr>
          <w:rFonts w:ascii="Times New Roman" w:eastAsia="PMingLiU" w:hAnsi="Times New Roman" w:cs="Times New Roman"/>
          <w:kern w:val="0"/>
        </w:rPr>
        <w:t>一</w:t>
      </w:r>
      <w:r>
        <w:rPr>
          <w:rFonts w:ascii="Times New Roman" w:eastAsia="PMingLiU" w:hAnsi="Times New Roman" w:cs="Times New Roman" w:hint="eastAsia"/>
          <w:kern w:val="0"/>
        </w:rPr>
        <w:t>到</w:t>
      </w:r>
      <w:r>
        <w:rPr>
          <w:rFonts w:ascii="Times New Roman" w:eastAsia="PMingLiU" w:hAnsi="Times New Roman" w:cs="Times New Roman"/>
          <w:kern w:val="0"/>
        </w:rPr>
        <w:t>五步：包持上述前五步的计算。</w:t>
      </w:r>
    </w:p>
    <w:p w:rsidR="004E3525" w:rsidRPr="00ED1C46" w:rsidRDefault="004E3525" w:rsidP="004E3525">
      <w:pPr>
        <w:spacing w:line="360" w:lineRule="auto"/>
        <w:ind w:firstLineChars="225" w:firstLine="473"/>
        <w:rPr>
          <w:rFonts w:ascii="Times New Roman" w:hAnsi="Times New Roman" w:cs="Times New Roman"/>
          <w:kern w:val="0"/>
        </w:rPr>
      </w:pPr>
      <w:r>
        <w:rPr>
          <w:rFonts w:ascii="Times New Roman" w:eastAsia="PMingLiU" w:hAnsi="Times New Roman" w:cs="Times New Roman" w:hint="eastAsia"/>
          <w:kern w:val="0"/>
        </w:rPr>
        <w:t>第六</w:t>
      </w:r>
      <w:r>
        <w:rPr>
          <w:rFonts w:ascii="Times New Roman" w:eastAsia="PMingLiU" w:hAnsi="Times New Roman" w:cs="Times New Roman"/>
          <w:kern w:val="0"/>
        </w:rPr>
        <w:t>步</w:t>
      </w:r>
      <w:r>
        <w:rPr>
          <w:rFonts w:ascii="Times New Roman" w:eastAsia="PMingLiU" w:hAnsi="Times New Roman" w:cs="Times New Roman" w:hint="eastAsia"/>
          <w:kern w:val="0"/>
        </w:rPr>
        <w:t>：将部</w:t>
      </w:r>
      <w:r>
        <w:rPr>
          <w:rFonts w:ascii="Times New Roman" w:eastAsia="PMingLiU" w:hAnsi="Times New Roman" w:cs="Times New Roman"/>
          <w:kern w:val="0"/>
        </w:rPr>
        <w:t>门主管移除在资料之外，保留资料在</w:t>
      </w:r>
      <w:r w:rsidRPr="00ED1C46">
        <w:rPr>
          <w:rFonts w:ascii="Times New Roman" w:hAnsi="Times New Roman" w:cs="Times New Roman"/>
          <w:kern w:val="0"/>
        </w:rPr>
        <w:t xml:space="preserve">Data Set 2. </w:t>
      </w:r>
    </w:p>
    <w:p w:rsidR="004E3525" w:rsidRDefault="004E3525" w:rsidP="004E3525">
      <w:pPr>
        <w:spacing w:line="360" w:lineRule="auto"/>
        <w:ind w:firstLineChars="225" w:firstLine="473"/>
        <w:rPr>
          <w:rFonts w:ascii="Times New Roman" w:hAnsi="Times New Roman" w:cs="Times New Roman"/>
        </w:rPr>
      </w:pPr>
      <w:r>
        <w:rPr>
          <w:rFonts w:ascii="Times New Roman" w:eastAsia="PMingLiU" w:hAnsi="Times New Roman" w:cs="Times New Roman" w:hint="eastAsia"/>
          <w:kern w:val="0"/>
        </w:rPr>
        <w:t>第</w:t>
      </w:r>
      <w:r>
        <w:rPr>
          <w:rFonts w:ascii="Times New Roman" w:eastAsia="PMingLiU" w:hAnsi="Times New Roman" w:cs="Times New Roman"/>
          <w:kern w:val="0"/>
        </w:rPr>
        <w:t>七步</w:t>
      </w:r>
      <w:r>
        <w:rPr>
          <w:rFonts w:ascii="Times New Roman" w:eastAsia="PMingLiU" w:hAnsi="Times New Roman" w:cs="Times New Roman" w:hint="eastAsia"/>
          <w:kern w:val="0"/>
        </w:rPr>
        <w:t>：</w:t>
      </w:r>
      <w:r>
        <w:rPr>
          <w:rFonts w:ascii="Times New Roman" w:eastAsia="PMingLiU" w:hAnsi="Times New Roman" w:cs="Times New Roman"/>
          <w:kern w:val="0"/>
        </w:rPr>
        <w:t>在原有矩阵</w:t>
      </w:r>
      <w:r>
        <w:rPr>
          <w:rFonts w:ascii="Times New Roman" w:eastAsia="PMingLiU" w:hAnsi="Times New Roman" w:cs="Times New Roman" w:hint="eastAsia"/>
          <w:kern w:val="0"/>
        </w:rPr>
        <w:t>中都</w:t>
      </w:r>
      <w:r>
        <w:rPr>
          <w:rFonts w:ascii="Times New Roman" w:eastAsia="PMingLiU" w:hAnsi="Times New Roman" w:cs="Times New Roman"/>
          <w:kern w:val="0"/>
        </w:rPr>
        <w:t>是有向图形</w:t>
      </w:r>
      <w:r>
        <w:rPr>
          <w:rFonts w:ascii="Times New Roman" w:eastAsia="PMingLiU" w:hAnsi="Times New Roman" w:cs="Times New Roman" w:hint="eastAsia"/>
          <w:kern w:val="0"/>
        </w:rPr>
        <w:t>，</w:t>
      </w:r>
      <w:r>
        <w:rPr>
          <w:rFonts w:ascii="Times New Roman" w:eastAsia="PMingLiU" w:hAnsi="Times New Roman" w:cs="Times New Roman"/>
          <w:kern w:val="0"/>
        </w:rPr>
        <w:t>算法首先将单向线都删除，只保留双向线，亦</w:t>
      </w:r>
      <w:r>
        <w:rPr>
          <w:rFonts w:ascii="Times New Roman" w:eastAsia="PMingLiU" w:hAnsi="Times New Roman" w:cs="Times New Roman" w:hint="eastAsia"/>
          <w:kern w:val="0"/>
        </w:rPr>
        <w:t>即</w:t>
      </w:r>
      <w:r>
        <w:rPr>
          <w:rFonts w:ascii="Times New Roman" w:eastAsia="PMingLiU" w:hAnsi="Times New Roman" w:cs="Times New Roman"/>
        </w:rPr>
        <w:t>node j</w:t>
      </w:r>
      <w:r>
        <w:rPr>
          <w:rFonts w:ascii="Times New Roman" w:eastAsia="PMingLiU" w:hAnsi="Times New Roman" w:cs="Times New Roman" w:hint="eastAsia"/>
        </w:rPr>
        <w:t>指</w:t>
      </w:r>
      <w:r>
        <w:rPr>
          <w:rFonts w:ascii="Times New Roman" w:eastAsia="PMingLiU" w:hAnsi="Times New Roman" w:cs="Times New Roman"/>
        </w:rPr>
        <w:t>认了</w:t>
      </w:r>
      <w:r>
        <w:rPr>
          <w:rFonts w:ascii="Times New Roman" w:eastAsia="PMingLiU" w:hAnsi="Times New Roman" w:cs="Times New Roman"/>
        </w:rPr>
        <w:t>node k</w:t>
      </w:r>
      <w:r>
        <w:rPr>
          <w:rFonts w:ascii="Times New Roman" w:eastAsia="PMingLiU" w:hAnsi="Times New Roman" w:cs="Times New Roman" w:hint="eastAsia"/>
        </w:rPr>
        <w:t>同</w:t>
      </w:r>
      <w:r>
        <w:rPr>
          <w:rFonts w:ascii="Times New Roman" w:eastAsia="PMingLiU" w:hAnsi="Times New Roman" w:cs="Times New Roman"/>
        </w:rPr>
        <w:t>时</w:t>
      </w:r>
      <w:r>
        <w:rPr>
          <w:rFonts w:ascii="Times New Roman" w:eastAsia="PMingLiU" w:hAnsi="Times New Roman" w:cs="Times New Roman"/>
        </w:rPr>
        <w:t>node k</w:t>
      </w:r>
      <w:r>
        <w:rPr>
          <w:rFonts w:ascii="Times New Roman" w:eastAsia="PMingLiU" w:hAnsi="Times New Roman" w:cs="Times New Roman" w:hint="eastAsia"/>
        </w:rPr>
        <w:t>也</w:t>
      </w:r>
      <w:r>
        <w:rPr>
          <w:rFonts w:ascii="Times New Roman" w:eastAsia="PMingLiU" w:hAnsi="Times New Roman" w:cs="Times New Roman"/>
        </w:rPr>
        <w:t>指认了</w:t>
      </w:r>
      <w:r>
        <w:rPr>
          <w:rFonts w:ascii="Times New Roman" w:eastAsia="PMingLiU" w:hAnsi="Times New Roman" w:cs="Times New Roman"/>
        </w:rPr>
        <w:t>node j</w:t>
      </w:r>
      <w:r>
        <w:rPr>
          <w:rFonts w:ascii="Times New Roman" w:eastAsia="PMingLiU" w:hAnsi="Times New Roman" w:cs="Times New Roman" w:hint="eastAsia"/>
        </w:rPr>
        <w:t>，</w:t>
      </w:r>
      <w:r>
        <w:rPr>
          <w:rFonts w:ascii="Times New Roman" w:eastAsia="PMingLiU" w:hAnsi="Times New Roman" w:cs="Times New Roman"/>
        </w:rPr>
        <w:t>使矩阵变为无向图</w:t>
      </w:r>
      <w:r>
        <w:rPr>
          <w:rFonts w:ascii="Times New Roman" w:eastAsia="PMingLiU" w:hAnsi="Times New Roman" w:cs="Times New Roman" w:hint="eastAsia"/>
        </w:rPr>
        <w:t>。每</w:t>
      </w:r>
      <w:r>
        <w:rPr>
          <w:rFonts w:ascii="Times New Roman" w:eastAsia="PMingLiU" w:hAnsi="Times New Roman" w:cs="Times New Roman"/>
        </w:rPr>
        <w:t>两人在</w:t>
      </w:r>
      <w:r>
        <w:rPr>
          <w:rFonts w:ascii="Times New Roman" w:eastAsia="PMingLiU" w:hAnsi="Times New Roman" w:cs="Times New Roman" w:hint="eastAsia"/>
        </w:rPr>
        <w:t>五</w:t>
      </w:r>
      <w:r>
        <w:rPr>
          <w:rFonts w:ascii="Times New Roman" w:eastAsia="PMingLiU" w:hAnsi="Times New Roman" w:cs="Times New Roman"/>
        </w:rPr>
        <w:t>个矩阵中有两个矩阵中有两个或两个</w:t>
      </w:r>
      <w:r>
        <w:rPr>
          <w:rFonts w:ascii="Times New Roman" w:eastAsia="PMingLiU" w:hAnsi="Times New Roman" w:cs="Times New Roman" w:hint="eastAsia"/>
        </w:rPr>
        <w:t>以</w:t>
      </w:r>
      <w:r>
        <w:rPr>
          <w:rFonts w:ascii="Times New Roman" w:eastAsia="PMingLiU" w:hAnsi="Times New Roman" w:cs="Times New Roman"/>
        </w:rPr>
        <w:t>上的矩阵</w:t>
      </w:r>
      <w:r>
        <w:rPr>
          <w:rFonts w:ascii="Times New Roman" w:eastAsia="PMingLiU" w:hAnsi="Times New Roman" w:cs="Times New Roman" w:hint="eastAsia"/>
        </w:rPr>
        <w:t>中</w:t>
      </w:r>
      <w:r>
        <w:rPr>
          <w:rFonts w:ascii="Times New Roman" w:eastAsia="PMingLiU" w:hAnsi="Times New Roman" w:cs="Times New Roman"/>
        </w:rPr>
        <w:t>具有</w:t>
      </w:r>
      <w:r>
        <w:rPr>
          <w:rFonts w:ascii="Times New Roman" w:eastAsia="PMingLiU" w:hAnsi="Times New Roman" w:cs="Times New Roman" w:hint="eastAsia"/>
        </w:rPr>
        <w:t>双</w:t>
      </w:r>
      <w:r>
        <w:rPr>
          <w:rFonts w:ascii="Times New Roman" w:eastAsia="PMingLiU" w:hAnsi="Times New Roman" w:cs="Times New Roman"/>
        </w:rPr>
        <w:t>向的强关系，</w:t>
      </w:r>
      <w:r>
        <w:rPr>
          <w:rFonts w:ascii="Times New Roman" w:eastAsia="PMingLiU" w:hAnsi="Times New Roman" w:cs="Times New Roman" w:hint="eastAsia"/>
        </w:rPr>
        <w:t>视</w:t>
      </w:r>
      <w:r>
        <w:rPr>
          <w:rFonts w:ascii="Times New Roman" w:eastAsia="PMingLiU" w:hAnsi="Times New Roman" w:cs="Times New Roman"/>
        </w:rPr>
        <w:t>为</w:t>
      </w:r>
      <w:r>
        <w:rPr>
          <w:rFonts w:ascii="Times New Roman" w:eastAsia="PMingLiU" w:hAnsi="Times New Roman" w:cs="Times New Roman" w:hint="eastAsia"/>
        </w:rPr>
        <w:t>有</w:t>
      </w:r>
      <w:r>
        <w:rPr>
          <w:rFonts w:ascii="Times New Roman" w:eastAsia="PMingLiU" w:hAnsi="Times New Roman" w:cs="Times New Roman"/>
        </w:rPr>
        <w:t>关系，其他的都</w:t>
      </w:r>
      <w:r>
        <w:rPr>
          <w:rFonts w:ascii="Times New Roman" w:eastAsia="PMingLiU" w:hAnsi="Times New Roman" w:cs="Times New Roman" w:hint="eastAsia"/>
        </w:rPr>
        <w:t>视</w:t>
      </w:r>
      <w:r>
        <w:rPr>
          <w:rFonts w:ascii="Times New Roman" w:eastAsia="PMingLiU" w:hAnsi="Times New Roman" w:cs="Times New Roman"/>
        </w:rPr>
        <w:t>为无关系。</w:t>
      </w:r>
      <w:r>
        <w:rPr>
          <w:rFonts w:ascii="Times New Roman" w:eastAsia="PMingLiU" w:hAnsi="Times New Roman" w:cs="Times New Roman" w:hint="eastAsia"/>
        </w:rPr>
        <w:t>在</w:t>
      </w:r>
      <w:r>
        <w:rPr>
          <w:rFonts w:ascii="Times New Roman" w:eastAsia="PMingLiU" w:hAnsi="Times New Roman" w:cs="Times New Roman"/>
        </w:rPr>
        <w:t>无向图中</w:t>
      </w:r>
      <w:r>
        <w:rPr>
          <w:rFonts w:ascii="Times New Roman" w:eastAsia="PMingLiU" w:hAnsi="Times New Roman" w:cs="Times New Roman" w:hint="eastAsia"/>
        </w:rPr>
        <w:t>计</w:t>
      </w:r>
      <w:r>
        <w:rPr>
          <w:rFonts w:ascii="Times New Roman" w:eastAsia="PMingLiU" w:hAnsi="Times New Roman" w:cs="Times New Roman"/>
        </w:rPr>
        <w:t>算组件（</w:t>
      </w:r>
      <w:r>
        <w:rPr>
          <w:rFonts w:ascii="Times New Roman" w:eastAsia="PMingLiU" w:hAnsi="Times New Roman" w:cs="Times New Roman" w:hint="eastAsia"/>
        </w:rPr>
        <w:t>component</w:t>
      </w:r>
      <w:r>
        <w:rPr>
          <w:rFonts w:ascii="Times New Roman" w:eastAsia="PMingLiU" w:hAnsi="Times New Roman" w:cs="Times New Roman"/>
        </w:rPr>
        <w:t>）</w:t>
      </w:r>
      <w:r>
        <w:rPr>
          <w:rFonts w:ascii="Times New Roman" w:eastAsia="PMingLiU" w:hAnsi="Times New Roman" w:cs="Times New Roman" w:hint="eastAsia"/>
        </w:rPr>
        <w:t>，</w:t>
      </w:r>
      <w:r>
        <w:rPr>
          <w:rFonts w:ascii="Times New Roman" w:eastAsia="PMingLiU" w:hAnsi="Times New Roman" w:cs="Times New Roman"/>
        </w:rPr>
        <w:t>找出三人以上的组件标</w:t>
      </w:r>
      <w:r>
        <w:rPr>
          <w:rFonts w:ascii="Times New Roman" w:eastAsia="PMingLiU" w:hAnsi="Times New Roman" w:cs="Times New Roman" w:hint="eastAsia"/>
        </w:rPr>
        <w:t>识</w:t>
      </w:r>
      <w:r>
        <w:rPr>
          <w:rFonts w:ascii="Times New Roman" w:eastAsia="PMingLiU" w:hAnsi="Times New Roman" w:cs="Times New Roman"/>
        </w:rPr>
        <w:t>出</w:t>
      </w:r>
      <w:r>
        <w:rPr>
          <w:rFonts w:ascii="Times New Roman" w:eastAsia="PMingLiU" w:hAnsi="Times New Roman" w:cs="Times New Roman" w:hint="eastAsia"/>
        </w:rPr>
        <w:t>来，</w:t>
      </w:r>
      <w:r>
        <w:rPr>
          <w:rFonts w:ascii="Times New Roman" w:eastAsia="PMingLiU" w:hAnsi="Times New Roman" w:cs="Times New Roman"/>
        </w:rPr>
        <w:t>是为小团体。</w:t>
      </w:r>
    </w:p>
    <w:p w:rsidR="004E3525" w:rsidRDefault="004E3525" w:rsidP="004E3525">
      <w:pPr>
        <w:spacing w:line="360" w:lineRule="auto"/>
        <w:ind w:firstLineChars="225" w:firstLine="473"/>
        <w:rPr>
          <w:rFonts w:ascii="Times New Roman" w:eastAsia="PMingLiU" w:hAnsi="Times New Roman" w:cs="Times New Roman"/>
          <w:kern w:val="0"/>
        </w:rPr>
      </w:pPr>
      <w:r>
        <w:rPr>
          <w:rFonts w:ascii="Times New Roman" w:eastAsia="PMingLiU" w:hAnsi="Times New Roman" w:cs="Times New Roman" w:hint="eastAsia"/>
        </w:rPr>
        <w:t>第</w:t>
      </w:r>
      <w:r>
        <w:rPr>
          <w:rFonts w:ascii="Times New Roman" w:eastAsia="PMingLiU" w:hAnsi="Times New Roman" w:cs="Times New Roman"/>
        </w:rPr>
        <w:t>八步：在每一个小团体</w:t>
      </w:r>
      <w:r>
        <w:rPr>
          <w:rFonts w:ascii="Times New Roman" w:eastAsia="PMingLiU" w:hAnsi="Times New Roman" w:cs="Times New Roman" w:hint="eastAsia"/>
        </w:rPr>
        <w:t>中</w:t>
      </w:r>
      <w:r>
        <w:rPr>
          <w:rFonts w:ascii="Times New Roman" w:eastAsia="PMingLiU" w:hAnsi="Times New Roman" w:cs="Times New Roman"/>
        </w:rPr>
        <w:t>计算每个</w:t>
      </w:r>
      <w:r>
        <w:rPr>
          <w:rFonts w:ascii="Times New Roman" w:eastAsia="PMingLiU" w:hAnsi="Times New Roman" w:cs="Times New Roman" w:hint="eastAsia"/>
        </w:rPr>
        <w:t>小</w:t>
      </w:r>
      <w:r>
        <w:rPr>
          <w:rFonts w:ascii="Times New Roman" w:eastAsia="PMingLiU" w:hAnsi="Times New Roman" w:cs="Times New Roman"/>
        </w:rPr>
        <w:t>团体成员</w:t>
      </w:r>
      <w:r>
        <w:rPr>
          <w:rFonts w:ascii="Times New Roman" w:eastAsia="PMingLiU" w:hAnsi="Times New Roman" w:cs="Times New Roman" w:hint="eastAsia"/>
        </w:rPr>
        <w:t>的</w:t>
      </w:r>
      <w:r>
        <w:rPr>
          <w:rFonts w:ascii="Times New Roman" w:eastAsia="PMingLiU" w:hAnsi="Times New Roman" w:cs="Times New Roman"/>
        </w:rPr>
        <w:t>中心性，以中心性最高的</w:t>
      </w:r>
      <w:r>
        <w:rPr>
          <w:rFonts w:ascii="Times New Roman" w:eastAsia="PMingLiU" w:hAnsi="Times New Roman" w:cs="Times New Roman" w:hint="eastAsia"/>
        </w:rPr>
        <w:t>一</w:t>
      </w:r>
      <w:r>
        <w:rPr>
          <w:rFonts w:ascii="Times New Roman" w:eastAsia="PMingLiU" w:hAnsi="Times New Roman" w:cs="Times New Roman"/>
        </w:rPr>
        <w:t>人</w:t>
      </w:r>
      <w:r>
        <w:rPr>
          <w:rFonts w:ascii="Times New Roman" w:eastAsia="PMingLiU" w:hAnsi="Times New Roman" w:cs="Times New Roman" w:hint="eastAsia"/>
        </w:rPr>
        <w:t>被</w:t>
      </w:r>
      <w:r>
        <w:rPr>
          <w:rFonts w:ascii="Times New Roman" w:eastAsia="PMingLiU" w:hAnsi="Times New Roman" w:cs="Times New Roman"/>
        </w:rPr>
        <w:t>标</w:t>
      </w:r>
      <w:r>
        <w:rPr>
          <w:rFonts w:ascii="Times New Roman" w:eastAsia="PMingLiU" w:hAnsi="Times New Roman" w:cs="Times New Roman" w:hint="eastAsia"/>
        </w:rPr>
        <w:t>识为</w:t>
      </w:r>
      <w:r>
        <w:rPr>
          <w:rFonts w:ascii="Times New Roman" w:eastAsia="PMingLiU" w:hAnsi="Times New Roman" w:cs="Times New Roman"/>
        </w:rPr>
        <w:t>非正式领导</w:t>
      </w:r>
      <w:r>
        <w:rPr>
          <w:rFonts w:ascii="Times New Roman" w:eastAsia="PMingLiU" w:hAnsi="Times New Roman" w:cs="Times New Roman" w:hint="eastAsia"/>
          <w:kern w:val="0"/>
        </w:rPr>
        <w:t>（</w:t>
      </w:r>
      <w:r w:rsidRPr="00ED1C46">
        <w:rPr>
          <w:rFonts w:ascii="Times New Roman" w:hAnsi="Times New Roman" w:cs="Times New Roman"/>
          <w:kern w:val="0"/>
        </w:rPr>
        <w:t>informal leader</w:t>
      </w:r>
      <w:r>
        <w:rPr>
          <w:rFonts w:ascii="Times New Roman" w:eastAsia="PMingLiU" w:hAnsi="Times New Roman" w:cs="Times New Roman" w:hint="eastAsia"/>
          <w:kern w:val="0"/>
        </w:rPr>
        <w:t>）</w:t>
      </w:r>
      <w:r>
        <w:rPr>
          <w:rFonts w:ascii="Times New Roman" w:eastAsia="PMingLiU" w:hAnsi="Times New Roman" w:cs="Times New Roman"/>
          <w:kern w:val="0"/>
        </w:rPr>
        <w:t>。</w:t>
      </w:r>
    </w:p>
    <w:p w:rsidR="004E3525" w:rsidRPr="001D1040" w:rsidRDefault="004E3525" w:rsidP="004E3525">
      <w:pPr>
        <w:spacing w:line="360" w:lineRule="auto"/>
        <w:ind w:firstLineChars="225" w:firstLine="473"/>
        <w:rPr>
          <w:rFonts w:ascii="Times New Roman" w:eastAsia="PMingLiU" w:hAnsi="Times New Roman" w:cs="Times New Roman"/>
          <w:kern w:val="0"/>
        </w:rPr>
      </w:pPr>
      <w:r>
        <w:rPr>
          <w:rFonts w:ascii="Times New Roman" w:eastAsia="PMingLiU" w:hAnsi="Times New Roman" w:cs="Times New Roman" w:hint="eastAsia"/>
          <w:kern w:val="0"/>
        </w:rPr>
        <w:t>第</w:t>
      </w:r>
      <w:r>
        <w:rPr>
          <w:rFonts w:ascii="Times New Roman" w:eastAsia="PMingLiU" w:hAnsi="Times New Roman" w:cs="Times New Roman"/>
          <w:kern w:val="0"/>
        </w:rPr>
        <w:t>九</w:t>
      </w:r>
      <w:r>
        <w:rPr>
          <w:rFonts w:ascii="Times New Roman" w:eastAsia="PMingLiU" w:hAnsi="Times New Roman" w:cs="Times New Roman" w:hint="eastAsia"/>
          <w:kern w:val="0"/>
        </w:rPr>
        <w:t>步</w:t>
      </w:r>
      <w:r>
        <w:rPr>
          <w:rFonts w:ascii="Times New Roman" w:eastAsia="PMingLiU" w:hAnsi="Times New Roman" w:cs="Times New Roman"/>
          <w:kern w:val="0"/>
        </w:rPr>
        <w:t>：和一个小团体的</w:t>
      </w:r>
      <w:r>
        <w:rPr>
          <w:rFonts w:ascii="Times New Roman" w:eastAsia="PMingLiU" w:hAnsi="Times New Roman" w:cs="Times New Roman" w:hint="eastAsia"/>
          <w:kern w:val="0"/>
        </w:rPr>
        <w:t>非</w:t>
      </w:r>
      <w:r>
        <w:rPr>
          <w:rFonts w:ascii="Times New Roman" w:eastAsia="PMingLiU" w:hAnsi="Times New Roman" w:cs="Times New Roman"/>
          <w:kern w:val="0"/>
        </w:rPr>
        <w:t>正式领导有直接双向关系者被</w:t>
      </w:r>
      <w:r>
        <w:rPr>
          <w:rFonts w:ascii="Times New Roman" w:eastAsia="PMingLiU" w:hAnsi="Times New Roman" w:cs="Times New Roman" w:hint="eastAsia"/>
          <w:kern w:val="0"/>
        </w:rPr>
        <w:t>标识</w:t>
      </w:r>
      <w:r>
        <w:rPr>
          <w:rFonts w:ascii="Times New Roman" w:eastAsia="PMingLiU" w:hAnsi="Times New Roman" w:cs="Times New Roman"/>
          <w:kern w:val="0"/>
        </w:rPr>
        <w:t>为「非正式领导的</w:t>
      </w:r>
      <w:r>
        <w:rPr>
          <w:rFonts w:ascii="Times New Roman" w:eastAsia="PMingLiU" w:hAnsi="Times New Roman" w:cs="Times New Roman" w:hint="eastAsia"/>
          <w:kern w:val="0"/>
        </w:rPr>
        <w:t>核</w:t>
      </w:r>
      <w:r>
        <w:rPr>
          <w:rFonts w:ascii="Times New Roman" w:eastAsia="PMingLiU" w:hAnsi="Times New Roman" w:cs="Times New Roman"/>
          <w:kern w:val="0"/>
        </w:rPr>
        <w:t>心圈内人」</w:t>
      </w:r>
      <w:r>
        <w:rPr>
          <w:rFonts w:ascii="Times New Roman" w:eastAsia="PMingLiU" w:hAnsi="Times New Roman" w:cs="Times New Roman" w:hint="eastAsia"/>
          <w:kern w:val="0"/>
        </w:rPr>
        <w:t>（</w:t>
      </w:r>
      <w:r>
        <w:rPr>
          <w:rFonts w:ascii="Times New Roman" w:hAnsi="Times New Roman" w:cs="Times New Roman"/>
          <w:kern w:val="0"/>
        </w:rPr>
        <w:t>informal leader’s core members.</w:t>
      </w:r>
      <w:r>
        <w:rPr>
          <w:rFonts w:ascii="Times New Roman" w:eastAsia="PMingLiU" w:hAnsi="Times New Roman" w:cs="Times New Roman" w:hint="eastAsia"/>
          <w:kern w:val="0"/>
        </w:rPr>
        <w:t>）</w:t>
      </w:r>
      <w:r>
        <w:rPr>
          <w:rFonts w:ascii="Times New Roman" w:eastAsia="PMingLiU" w:hAnsi="Times New Roman" w:cs="Times New Roman"/>
          <w:kern w:val="0"/>
        </w:rPr>
        <w:t>。</w:t>
      </w:r>
    </w:p>
    <w:p w:rsidR="004E3525" w:rsidRDefault="004E3525" w:rsidP="004E3525">
      <w:pPr>
        <w:adjustRightInd w:val="0"/>
        <w:snapToGrid w:val="0"/>
        <w:spacing w:line="360" w:lineRule="auto"/>
        <w:ind w:firstLineChars="150" w:firstLine="315"/>
        <w:rPr>
          <w:rFonts w:ascii="Times New Roman" w:hAnsi="Times New Roman" w:cs="Times New Roman"/>
          <w:kern w:val="0"/>
        </w:rPr>
      </w:pPr>
      <w:r>
        <w:rPr>
          <w:rFonts w:ascii="Times New Roman" w:eastAsia="PMingLiU" w:hAnsi="Times New Roman" w:cs="Times New Roman" w:hint="eastAsia"/>
          <w:kern w:val="0"/>
        </w:rPr>
        <w:t>第十</w:t>
      </w:r>
      <w:r>
        <w:rPr>
          <w:rFonts w:ascii="Times New Roman" w:eastAsia="PMingLiU" w:hAnsi="Times New Roman" w:cs="Times New Roman"/>
          <w:kern w:val="0"/>
        </w:rPr>
        <w:t>步：</w:t>
      </w:r>
      <w:r>
        <w:rPr>
          <w:rFonts w:ascii="Times New Roman" w:eastAsia="PMingLiU" w:hAnsi="Times New Roman" w:cs="Times New Roman" w:hint="eastAsia"/>
          <w:kern w:val="0"/>
        </w:rPr>
        <w:t>一</w:t>
      </w:r>
      <w:r>
        <w:rPr>
          <w:rFonts w:ascii="Times New Roman" w:eastAsia="PMingLiU" w:hAnsi="Times New Roman" w:cs="Times New Roman"/>
          <w:kern w:val="0"/>
        </w:rPr>
        <w:t>位非正式领导</w:t>
      </w:r>
      <w:r>
        <w:rPr>
          <w:rFonts w:ascii="Times New Roman" w:eastAsia="PMingLiU" w:hAnsi="Times New Roman" w:cs="Times New Roman" w:hint="eastAsia"/>
          <w:kern w:val="0"/>
        </w:rPr>
        <w:t>或</w:t>
      </w:r>
      <w:r>
        <w:rPr>
          <w:rFonts w:ascii="Times New Roman" w:eastAsia="PMingLiU" w:hAnsi="Times New Roman" w:cs="Times New Roman"/>
          <w:kern w:val="0"/>
        </w:rPr>
        <w:t>「非正式领导的</w:t>
      </w:r>
      <w:r>
        <w:rPr>
          <w:rFonts w:ascii="Times New Roman" w:eastAsia="PMingLiU" w:hAnsi="Times New Roman" w:cs="Times New Roman" w:hint="eastAsia"/>
          <w:kern w:val="0"/>
        </w:rPr>
        <w:t>核</w:t>
      </w:r>
      <w:r>
        <w:rPr>
          <w:rFonts w:ascii="Times New Roman" w:eastAsia="PMingLiU" w:hAnsi="Times New Roman" w:cs="Times New Roman"/>
          <w:kern w:val="0"/>
        </w:rPr>
        <w:t>心圈内人」</w:t>
      </w:r>
      <w:r>
        <w:rPr>
          <w:rFonts w:ascii="Times New Roman" w:eastAsia="PMingLiU" w:hAnsi="Times New Roman" w:cs="Times New Roman" w:hint="eastAsia"/>
          <w:kern w:val="0"/>
        </w:rPr>
        <w:t>同</w:t>
      </w:r>
      <w:r>
        <w:rPr>
          <w:rFonts w:ascii="Times New Roman" w:eastAsia="PMingLiU" w:hAnsi="Times New Roman" w:cs="Times New Roman"/>
          <w:kern w:val="0"/>
        </w:rPr>
        <w:t>时又是</w:t>
      </w:r>
      <w:r>
        <w:rPr>
          <w:rFonts w:ascii="Times New Roman" w:eastAsia="PMingLiU" w:hAnsi="Times New Roman" w:cs="Times New Roman" w:hint="eastAsia"/>
          <w:kern w:val="0"/>
        </w:rPr>
        <w:t>部</w:t>
      </w:r>
      <w:r>
        <w:rPr>
          <w:rFonts w:ascii="Times New Roman" w:eastAsia="PMingLiU" w:hAnsi="Times New Roman" w:cs="Times New Roman"/>
          <w:kern w:val="0"/>
        </w:rPr>
        <w:t>门主管的</w:t>
      </w:r>
      <w:r>
        <w:rPr>
          <w:rFonts w:ascii="Times New Roman" w:eastAsia="PMingLiU" w:hAnsi="Times New Roman" w:cs="Times New Roman" w:hint="eastAsia"/>
          <w:kern w:val="0"/>
        </w:rPr>
        <w:t>核</w:t>
      </w:r>
      <w:r>
        <w:rPr>
          <w:rFonts w:ascii="Times New Roman" w:eastAsia="PMingLiU" w:hAnsi="Times New Roman" w:cs="Times New Roman"/>
          <w:kern w:val="0"/>
        </w:rPr>
        <w:t>心班内人</w:t>
      </w:r>
      <w:r>
        <w:rPr>
          <w:rFonts w:ascii="Times New Roman" w:eastAsia="PMingLiU" w:hAnsi="Times New Roman" w:cs="Times New Roman" w:hint="eastAsia"/>
          <w:kern w:val="0"/>
        </w:rPr>
        <w:t>或部</w:t>
      </w:r>
      <w:r>
        <w:rPr>
          <w:rFonts w:ascii="Times New Roman" w:eastAsia="PMingLiU" w:hAnsi="Times New Roman" w:cs="Times New Roman"/>
          <w:kern w:val="0"/>
        </w:rPr>
        <w:t>门主管的</w:t>
      </w:r>
      <w:r>
        <w:rPr>
          <w:rFonts w:ascii="Times New Roman" w:eastAsia="PMingLiU" w:hAnsi="Times New Roman" w:cs="Times New Roman" w:hint="eastAsia"/>
          <w:kern w:val="0"/>
        </w:rPr>
        <w:t>圈</w:t>
      </w:r>
      <w:r>
        <w:rPr>
          <w:rFonts w:ascii="Times New Roman" w:eastAsia="PMingLiU" w:hAnsi="Times New Roman" w:cs="Times New Roman"/>
          <w:kern w:val="0"/>
        </w:rPr>
        <w:t>内人，则他是主管圈子与小团体间的桥，被标识为「桥」。</w:t>
      </w:r>
    </w:p>
    <w:p w:rsidR="004E3525" w:rsidRPr="0014316A" w:rsidRDefault="004E3525" w:rsidP="0014316A">
      <w:pPr>
        <w:adjustRightInd w:val="0"/>
        <w:snapToGrid w:val="0"/>
        <w:spacing w:line="360" w:lineRule="auto"/>
        <w:ind w:firstLineChars="150" w:firstLine="315"/>
        <w:rPr>
          <w:rFonts w:ascii="Times New Roman" w:hAnsi="Times New Roman" w:cs="Times New Roman"/>
          <w:kern w:val="0"/>
        </w:rPr>
      </w:pPr>
      <w:r>
        <w:rPr>
          <w:rFonts w:ascii="Times New Roman" w:eastAsia="PMingLiU" w:hAnsi="Times New Roman" w:cs="Times New Roman" w:hint="eastAsia"/>
          <w:kern w:val="0"/>
        </w:rPr>
        <w:t>第</w:t>
      </w:r>
      <w:r>
        <w:rPr>
          <w:rFonts w:ascii="Times New Roman" w:eastAsia="PMingLiU" w:hAnsi="Times New Roman" w:cs="Times New Roman"/>
          <w:kern w:val="0"/>
        </w:rPr>
        <w:t>十一步：</w:t>
      </w:r>
      <w:r>
        <w:rPr>
          <w:rFonts w:ascii="Times New Roman" w:eastAsia="PMingLiU" w:hAnsi="Times New Roman" w:cs="Times New Roman" w:hint="eastAsia"/>
          <w:kern w:val="0"/>
        </w:rPr>
        <w:t>不</w:t>
      </w:r>
      <w:r>
        <w:rPr>
          <w:rFonts w:ascii="Times New Roman" w:eastAsia="PMingLiU" w:hAnsi="Times New Roman" w:cs="Times New Roman"/>
          <w:kern w:val="0"/>
        </w:rPr>
        <w:t>是以上</w:t>
      </w:r>
      <w:r>
        <w:rPr>
          <w:rFonts w:ascii="Times New Roman" w:eastAsia="PMingLiU" w:hAnsi="Times New Roman" w:cs="Times New Roman" w:hint="eastAsia"/>
          <w:kern w:val="0"/>
        </w:rPr>
        <w:t>四</w:t>
      </w:r>
      <w:r>
        <w:rPr>
          <w:rFonts w:ascii="Times New Roman" w:eastAsia="PMingLiU" w:hAnsi="Times New Roman" w:cs="Times New Roman"/>
          <w:kern w:val="0"/>
        </w:rPr>
        <w:t>种角色的任何一种者被标识为圈外人。</w:t>
      </w:r>
    </w:p>
    <w:p w:rsidR="004E3525" w:rsidRPr="00BC3EBC" w:rsidRDefault="004E3525" w:rsidP="004E3525">
      <w:pPr>
        <w:pStyle w:val="af9"/>
        <w:ind w:left="360" w:firstLineChars="0" w:firstLine="0"/>
        <w:rPr>
          <w:b/>
          <w:sz w:val="28"/>
          <w:szCs w:val="28"/>
          <w:lang w:eastAsia="zh-CN"/>
        </w:rPr>
      </w:pPr>
      <w:r>
        <w:rPr>
          <w:rFonts w:hint="eastAsia"/>
          <w:b/>
          <w:sz w:val="28"/>
          <w:szCs w:val="28"/>
          <w:lang w:eastAsia="zh-CN"/>
        </w:rPr>
        <w:lastRenderedPageBreak/>
        <w:t>特</w:t>
      </w:r>
      <w:r>
        <w:rPr>
          <w:b/>
          <w:sz w:val="28"/>
          <w:szCs w:val="28"/>
          <w:lang w:eastAsia="zh-CN"/>
        </w:rPr>
        <w:t>别说明：一个例外</w:t>
      </w:r>
      <w:r w:rsidRPr="00BC3EBC">
        <w:rPr>
          <w:b/>
          <w:sz w:val="28"/>
          <w:szCs w:val="28"/>
          <w:lang w:eastAsia="zh-CN"/>
        </w:rPr>
        <w:t xml:space="preserve"> </w:t>
      </w:r>
    </w:p>
    <w:p w:rsidR="004E3525" w:rsidRDefault="004E3525" w:rsidP="004E3525">
      <w:pPr>
        <w:spacing w:line="360" w:lineRule="auto"/>
        <w:ind w:firstLineChars="200" w:firstLine="420"/>
        <w:rPr>
          <w:rFonts w:ascii="Times New Roman" w:hAnsi="Times New Roman" w:cs="Times New Roman"/>
          <w:kern w:val="0"/>
        </w:rPr>
      </w:pPr>
      <w:r>
        <w:rPr>
          <w:rFonts w:ascii="Times New Roman" w:eastAsia="PMingLiU" w:hAnsi="Times New Roman" w:cs="Times New Roman" w:hint="eastAsia"/>
        </w:rPr>
        <w:t>有</w:t>
      </w:r>
      <w:r>
        <w:rPr>
          <w:rFonts w:ascii="Times New Roman" w:eastAsia="PMingLiU" w:hAnsi="Times New Roman" w:cs="Times New Roman"/>
        </w:rPr>
        <w:t>一种可能就是</w:t>
      </w:r>
      <w:r>
        <w:rPr>
          <w:rFonts w:ascii="Times New Roman" w:eastAsia="PMingLiU" w:hAnsi="Times New Roman" w:cs="Times New Roman" w:hint="eastAsia"/>
          <w:kern w:val="0"/>
        </w:rPr>
        <w:t>将所</w:t>
      </w:r>
      <w:r>
        <w:rPr>
          <w:rFonts w:ascii="Times New Roman" w:eastAsia="PMingLiU" w:hAnsi="Times New Roman" w:cs="Times New Roman"/>
          <w:kern w:val="0"/>
        </w:rPr>
        <w:t>有部门成员的</w:t>
      </w:r>
      <w:r>
        <w:rPr>
          <w:rFonts w:ascii="Times New Roman" w:eastAsia="PMingLiU" w:hAnsi="Times New Roman" w:cs="Times New Roman" w:hint="eastAsia"/>
          <w:kern w:val="0"/>
        </w:rPr>
        <w:t>G value</w:t>
      </w:r>
      <w:r>
        <w:rPr>
          <w:rFonts w:ascii="Times New Roman" w:eastAsia="PMingLiU" w:hAnsi="Times New Roman" w:cs="Times New Roman" w:hint="eastAsia"/>
          <w:kern w:val="0"/>
        </w:rPr>
        <w:t>从</w:t>
      </w:r>
      <w:r>
        <w:rPr>
          <w:rFonts w:ascii="Times New Roman" w:eastAsia="PMingLiU" w:hAnsi="Times New Roman" w:cs="Times New Roman"/>
          <w:kern w:val="0"/>
        </w:rPr>
        <w:t>高到低依序排列</w:t>
      </w:r>
      <w:r>
        <w:rPr>
          <w:rFonts w:ascii="Times New Roman" w:eastAsia="PMingLiU" w:hAnsi="Times New Roman" w:cs="Times New Roman" w:hint="eastAsia"/>
          <w:kern w:val="0"/>
        </w:rPr>
        <w:t>时</w:t>
      </w:r>
      <w:r>
        <w:rPr>
          <w:rFonts w:ascii="Times New Roman" w:eastAsia="PMingLiU" w:hAnsi="Times New Roman" w:cs="Times New Roman"/>
          <w:kern w:val="0"/>
        </w:rPr>
        <w:t>，找不到「断崖</w:t>
      </w:r>
      <w:r>
        <w:rPr>
          <w:rFonts w:ascii="Times New Roman" w:eastAsia="PMingLiU" w:hAnsi="Times New Roman" w:cs="Times New Roman" w:hint="eastAsia"/>
          <w:kern w:val="0"/>
        </w:rPr>
        <w:t>」</w:t>
      </w:r>
      <w:r>
        <w:rPr>
          <w:rFonts w:ascii="Times New Roman" w:eastAsia="PMingLiU" w:hAnsi="Times New Roman" w:cs="Times New Roman"/>
          <w:kern w:val="0"/>
        </w:rPr>
        <w:t>，这样的部门</w:t>
      </w:r>
      <w:r>
        <w:rPr>
          <w:rFonts w:ascii="Times New Roman" w:eastAsia="PMingLiU" w:hAnsi="Times New Roman" w:cs="Times New Roman" w:hint="eastAsia"/>
          <w:kern w:val="0"/>
        </w:rPr>
        <w:t>中</w:t>
      </w:r>
      <w:r>
        <w:rPr>
          <w:rFonts w:ascii="Times New Roman" w:eastAsia="PMingLiU" w:hAnsi="Times New Roman" w:cs="Times New Roman"/>
          <w:kern w:val="0"/>
        </w:rPr>
        <w:t>圈内圈外间</w:t>
      </w:r>
      <w:r>
        <w:rPr>
          <w:rFonts w:ascii="Times New Roman" w:eastAsia="PMingLiU" w:hAnsi="Times New Roman" w:cs="Times New Roman" w:hint="eastAsia"/>
          <w:kern w:val="0"/>
        </w:rPr>
        <w:t>的</w:t>
      </w:r>
      <w:r>
        <w:rPr>
          <w:rFonts w:ascii="Times New Roman" w:eastAsia="PMingLiU" w:hAnsi="Times New Roman" w:cs="Times New Roman"/>
          <w:kern w:val="0"/>
        </w:rPr>
        <w:t>界限就十分不明显</w:t>
      </w:r>
      <w:r>
        <w:rPr>
          <w:rFonts w:ascii="Times New Roman" w:eastAsia="PMingLiU" w:hAnsi="Times New Roman" w:cs="Times New Roman" w:hint="eastAsia"/>
          <w:kern w:val="0"/>
        </w:rPr>
        <w:t>，只</w:t>
      </w:r>
      <w:r>
        <w:rPr>
          <w:rFonts w:ascii="Times New Roman" w:eastAsia="PMingLiU" w:hAnsi="Times New Roman" w:cs="Times New Roman"/>
          <w:kern w:val="0"/>
        </w:rPr>
        <w:t>好将整个部门的资料弃之不用。</w:t>
      </w:r>
      <w:r>
        <w:rPr>
          <w:rFonts w:ascii="Times New Roman" w:eastAsia="PMingLiU" w:hAnsi="Times New Roman" w:cs="Times New Roman" w:hint="eastAsia"/>
          <w:kern w:val="0"/>
        </w:rPr>
        <w:t>「</w:t>
      </w:r>
      <w:r>
        <w:rPr>
          <w:rFonts w:ascii="Times New Roman" w:eastAsia="PMingLiU" w:hAnsi="Times New Roman" w:cs="Times New Roman"/>
          <w:kern w:val="0"/>
        </w:rPr>
        <w:t>断崖」</w:t>
      </w:r>
      <w:r>
        <w:rPr>
          <w:rFonts w:ascii="Times New Roman" w:eastAsia="PMingLiU" w:hAnsi="Times New Roman" w:cs="Times New Roman" w:hint="eastAsia"/>
          <w:kern w:val="0"/>
        </w:rPr>
        <w:t>的</w:t>
      </w:r>
      <w:r>
        <w:rPr>
          <w:rFonts w:ascii="Times New Roman" w:eastAsia="PMingLiU" w:hAnsi="Times New Roman" w:cs="Times New Roman"/>
          <w:kern w:val="0"/>
        </w:rPr>
        <w:t>数值越高，</w:t>
      </w:r>
      <w:r>
        <w:rPr>
          <w:rFonts w:ascii="Times New Roman" w:eastAsia="PMingLiU" w:hAnsi="Times New Roman" w:cs="Times New Roman" w:hint="eastAsia"/>
          <w:kern w:val="0"/>
        </w:rPr>
        <w:t>则</w:t>
      </w:r>
      <w:r>
        <w:rPr>
          <w:rFonts w:ascii="Times New Roman" w:eastAsia="PMingLiU" w:hAnsi="Times New Roman" w:cs="Times New Roman"/>
          <w:kern w:val="0"/>
        </w:rPr>
        <w:t>核心班内人、圈内人及圈外人</w:t>
      </w:r>
      <w:r>
        <w:rPr>
          <w:rFonts w:ascii="Times New Roman" w:eastAsia="PMingLiU" w:hAnsi="Times New Roman" w:cs="Times New Roman" w:hint="eastAsia"/>
          <w:kern w:val="0"/>
        </w:rPr>
        <w:t>分</w:t>
      </w:r>
      <w:r>
        <w:rPr>
          <w:rFonts w:ascii="Times New Roman" w:eastAsia="PMingLiU" w:hAnsi="Times New Roman" w:cs="Times New Roman"/>
          <w:kern w:val="0"/>
        </w:rPr>
        <w:t>隔</w:t>
      </w:r>
      <w:r>
        <w:rPr>
          <w:rFonts w:ascii="Times New Roman" w:eastAsia="PMingLiU" w:hAnsi="Times New Roman" w:cs="Times New Roman" w:hint="eastAsia"/>
          <w:kern w:val="0"/>
        </w:rPr>
        <w:t>的</w:t>
      </w:r>
      <w:r>
        <w:rPr>
          <w:rFonts w:ascii="Times New Roman" w:eastAsia="PMingLiU" w:hAnsi="Times New Roman" w:cs="Times New Roman"/>
          <w:kern w:val="0"/>
        </w:rPr>
        <w:t>越清楚，但可能损失的资料也越多。当</w:t>
      </w:r>
      <w:r>
        <w:rPr>
          <w:rFonts w:ascii="Times New Roman" w:eastAsia="PMingLiU" w:hAnsi="Times New Roman" w:cs="Times New Roman" w:hint="eastAsia"/>
          <w:kern w:val="0"/>
        </w:rPr>
        <w:t>资</w:t>
      </w:r>
      <w:r>
        <w:rPr>
          <w:rFonts w:ascii="Times New Roman" w:eastAsia="PMingLiU" w:hAnsi="Times New Roman" w:cs="Times New Roman"/>
          <w:kern w:val="0"/>
        </w:rPr>
        <w:t>料量大的时候，比如收集到一千个人的资料，则可以适量</w:t>
      </w:r>
      <w:r>
        <w:rPr>
          <w:rFonts w:ascii="Times New Roman" w:eastAsia="PMingLiU" w:hAnsi="Times New Roman" w:cs="Times New Roman" w:hint="eastAsia"/>
          <w:kern w:val="0"/>
        </w:rPr>
        <w:t>地</w:t>
      </w:r>
      <w:r>
        <w:rPr>
          <w:rFonts w:ascii="Times New Roman" w:eastAsia="PMingLiU" w:hAnsi="Times New Roman" w:cs="Times New Roman"/>
          <w:kern w:val="0"/>
        </w:rPr>
        <w:t>提高「断崖」的数</w:t>
      </w:r>
      <w:r>
        <w:rPr>
          <w:rFonts w:ascii="Times New Roman" w:eastAsia="PMingLiU" w:hAnsi="Times New Roman" w:cs="Times New Roman" w:hint="eastAsia"/>
          <w:kern w:val="0"/>
        </w:rPr>
        <w:t>值</w:t>
      </w:r>
      <w:r>
        <w:rPr>
          <w:rFonts w:ascii="Times New Roman" w:eastAsia="PMingLiU" w:hAnsi="Times New Roman" w:cs="Times New Roman"/>
          <w:kern w:val="0"/>
        </w:rPr>
        <w:t>，比如从</w:t>
      </w:r>
      <w:r>
        <w:rPr>
          <w:rFonts w:ascii="Times New Roman" w:eastAsia="PMingLiU" w:hAnsi="Times New Roman" w:cs="Times New Roman" w:hint="eastAsia"/>
          <w:kern w:val="0"/>
        </w:rPr>
        <w:t>0.3</w:t>
      </w:r>
      <w:r>
        <w:rPr>
          <w:rFonts w:ascii="Times New Roman" w:eastAsia="PMingLiU" w:hAnsi="Times New Roman" w:cs="Times New Roman" w:hint="eastAsia"/>
          <w:kern w:val="0"/>
        </w:rPr>
        <w:t>提</w:t>
      </w:r>
      <w:r>
        <w:rPr>
          <w:rFonts w:ascii="Times New Roman" w:eastAsia="PMingLiU" w:hAnsi="Times New Roman" w:cs="Times New Roman"/>
          <w:kern w:val="0"/>
        </w:rPr>
        <w:t>升到</w:t>
      </w:r>
      <w:r>
        <w:rPr>
          <w:rFonts w:ascii="Times New Roman" w:eastAsia="PMingLiU" w:hAnsi="Times New Roman" w:cs="Times New Roman" w:hint="eastAsia"/>
          <w:kern w:val="0"/>
        </w:rPr>
        <w:t>0.5</w:t>
      </w:r>
      <w:r>
        <w:rPr>
          <w:rFonts w:ascii="Times New Roman" w:eastAsia="PMingLiU" w:hAnsi="Times New Roman" w:cs="Times New Roman" w:hint="eastAsia"/>
          <w:kern w:val="0"/>
        </w:rPr>
        <w:t>。</w:t>
      </w:r>
    </w:p>
    <w:p w:rsidR="008975C7" w:rsidRDefault="008975C7" w:rsidP="0014316A"/>
    <w:p w:rsidR="0014316A" w:rsidRPr="0014316A" w:rsidRDefault="0014316A" w:rsidP="004E3525">
      <w:pPr>
        <w:spacing w:line="360" w:lineRule="auto"/>
        <w:ind w:firstLineChars="200" w:firstLine="420"/>
        <w:rPr>
          <w:rFonts w:ascii="Times New Roman" w:hAnsi="Times New Roman" w:cs="Times New Roman"/>
        </w:rPr>
      </w:pPr>
    </w:p>
    <w:p w:rsidR="004E3525" w:rsidRDefault="004E3525">
      <w:pPr>
        <w:widowControl/>
        <w:jc w:val="left"/>
        <w:rPr>
          <w:rFonts w:eastAsia="PMingLiU"/>
          <w:b/>
          <w:kern w:val="0"/>
          <w:sz w:val="32"/>
          <w:szCs w:val="32"/>
        </w:rPr>
      </w:pPr>
    </w:p>
    <w:p w:rsidR="00986C65" w:rsidRPr="00986C65" w:rsidRDefault="00986C65" w:rsidP="00986C65">
      <w:pPr>
        <w:widowControl/>
        <w:rPr>
          <w:rFonts w:eastAsia="PMingLiU"/>
          <w:b/>
          <w:kern w:val="0"/>
          <w:sz w:val="32"/>
          <w:szCs w:val="32"/>
          <w:lang w:eastAsia="zh-TW"/>
        </w:rPr>
      </w:pPr>
      <w:r>
        <w:rPr>
          <w:rFonts w:eastAsia="PMingLiU" w:hint="eastAsia"/>
          <w:b/>
          <w:kern w:val="0"/>
          <w:sz w:val="32"/>
          <w:szCs w:val="32"/>
          <w:lang w:eastAsia="zh-TW"/>
        </w:rPr>
        <w:t xml:space="preserve">Appendix: </w:t>
      </w:r>
    </w:p>
    <w:p w:rsidR="00895044" w:rsidRPr="001A2C67" w:rsidRDefault="00895044" w:rsidP="00895044">
      <w:pPr>
        <w:widowControl/>
        <w:rPr>
          <w:kern w:val="0"/>
          <w:szCs w:val="21"/>
        </w:rPr>
      </w:pPr>
      <w:r w:rsidRPr="001A2C67">
        <w:rPr>
          <w:b/>
          <w:kern w:val="0"/>
          <w:sz w:val="32"/>
          <w:szCs w:val="32"/>
        </w:rPr>
        <w:t>The Measurement of Guanxi Circles—Using Qualitative Study to Modify Quantitative Measurement</w:t>
      </w:r>
      <w:r w:rsidRPr="001A2C67">
        <w:rPr>
          <w:rStyle w:val="af6"/>
          <w:b/>
          <w:sz w:val="32"/>
          <w:szCs w:val="32"/>
        </w:rPr>
        <w:footnoteReference w:id="1"/>
      </w:r>
      <w:r w:rsidRPr="001A2C67">
        <w:rPr>
          <w:rStyle w:val="af6"/>
          <w:b/>
          <w:kern w:val="0"/>
          <w:sz w:val="32"/>
          <w:szCs w:val="32"/>
        </w:rPr>
        <w:footnoteReference w:id="2"/>
      </w:r>
    </w:p>
    <w:p w:rsidR="00895044" w:rsidRPr="001A2C67" w:rsidRDefault="00895044" w:rsidP="00895044">
      <w:pPr>
        <w:widowControl/>
        <w:ind w:firstLine="240"/>
        <w:jc w:val="center"/>
        <w:rPr>
          <w:kern w:val="0"/>
        </w:rPr>
      </w:pPr>
    </w:p>
    <w:p w:rsidR="00895044" w:rsidRPr="001A2C67" w:rsidRDefault="00895044" w:rsidP="00895044">
      <w:pPr>
        <w:widowControl/>
        <w:ind w:firstLine="240"/>
        <w:jc w:val="center"/>
        <w:rPr>
          <w:kern w:val="0"/>
        </w:rPr>
      </w:pPr>
      <w:r w:rsidRPr="001A2C67">
        <w:rPr>
          <w:kern w:val="0"/>
        </w:rPr>
        <w:t>Luo, Jar-Der</w:t>
      </w:r>
      <w:r w:rsidRPr="001A2C67">
        <w:rPr>
          <w:rStyle w:val="af6"/>
        </w:rPr>
        <w:footnoteReference w:id="3"/>
      </w:r>
      <w:r w:rsidRPr="001A2C67">
        <w:rPr>
          <w:kern w:val="0"/>
        </w:rPr>
        <w:t>, Xiao, Han, Burt, Ronald, Chou, Cao-Wen,</w:t>
      </w:r>
    </w:p>
    <w:p w:rsidR="00895044" w:rsidRPr="001A2C67" w:rsidRDefault="00895044" w:rsidP="00895044">
      <w:pPr>
        <w:widowControl/>
        <w:ind w:firstLine="240"/>
        <w:jc w:val="center"/>
        <w:rPr>
          <w:kern w:val="0"/>
        </w:rPr>
      </w:pPr>
      <w:r w:rsidRPr="001A2C67">
        <w:rPr>
          <w:kern w:val="0"/>
        </w:rPr>
        <w:t>Cheng, Meng-Yu, and Fu, Xiao-Ming</w:t>
      </w:r>
      <w:r w:rsidRPr="001A2C67">
        <w:rPr>
          <w:rStyle w:val="af6"/>
          <w:kern w:val="0"/>
        </w:rPr>
        <w:footnoteReference w:id="4"/>
      </w:r>
    </w:p>
    <w:p w:rsidR="00895044" w:rsidRDefault="00895044" w:rsidP="00895044">
      <w:pPr>
        <w:widowControl/>
        <w:rPr>
          <w:kern w:val="0"/>
          <w:szCs w:val="21"/>
        </w:rPr>
      </w:pPr>
    </w:p>
    <w:p w:rsidR="00895044" w:rsidRPr="00895044" w:rsidRDefault="00895044" w:rsidP="00895044">
      <w:pPr>
        <w:widowControl/>
        <w:spacing w:line="360" w:lineRule="atLeast"/>
        <w:rPr>
          <w:rFonts w:ascii="Times New Roman" w:hAnsi="Times New Roman" w:cs="Times New Roman"/>
          <w:kern w:val="0"/>
          <w:szCs w:val="21"/>
        </w:rPr>
      </w:pPr>
      <w:r w:rsidRPr="00895044">
        <w:rPr>
          <w:rFonts w:ascii="Times New Roman" w:hAnsi="Times New Roman" w:cs="Times New Roman"/>
          <w:kern w:val="0"/>
          <w:szCs w:val="21"/>
        </w:rPr>
        <w:t xml:space="preserve">If cited, please cite from: </w:t>
      </w:r>
    </w:p>
    <w:p w:rsidR="00895044" w:rsidRPr="00895044" w:rsidRDefault="00895044" w:rsidP="00895044">
      <w:pPr>
        <w:adjustRightInd w:val="0"/>
        <w:spacing w:line="360" w:lineRule="atLeast"/>
        <w:textAlignment w:val="baseline"/>
        <w:rPr>
          <w:rFonts w:ascii="Times New Roman" w:hAnsi="Times New Roman" w:cs="Times New Roman"/>
          <w:i/>
          <w:szCs w:val="21"/>
        </w:rPr>
      </w:pPr>
      <w:r w:rsidRPr="00895044">
        <w:rPr>
          <w:rFonts w:ascii="Times New Roman" w:hAnsi="Times New Roman" w:cs="Times New Roman"/>
          <w:color w:val="000000"/>
          <w:szCs w:val="21"/>
        </w:rPr>
        <w:t>Luo, Jar-Der, Xiao, Han, Burt, Ronald, Chou, Cao-Wen, Cheng, Meng-Yu, and Fu, Xiao-Ming</w:t>
      </w:r>
      <w:r w:rsidRPr="00895044">
        <w:rPr>
          <w:rFonts w:ascii="Times New Roman" w:hAnsi="Times New Roman" w:cs="Times New Roman"/>
          <w:szCs w:val="21"/>
        </w:rPr>
        <w:t xml:space="preserve">, 2017. </w:t>
      </w:r>
      <w:r w:rsidRPr="00895044">
        <w:rPr>
          <w:rFonts w:ascii="Times New Roman" w:hAnsi="Times New Roman" w:cs="Times New Roman"/>
          <w:szCs w:val="21"/>
        </w:rPr>
        <w:lastRenderedPageBreak/>
        <w:t>“The Measurement of Guanxi Circle—Using Qualitative Study to Modify Quantitative Measurement.” In</w:t>
      </w:r>
      <w:r w:rsidRPr="00895044">
        <w:rPr>
          <w:rFonts w:ascii="Times New Roman" w:hAnsi="Times New Roman" w:cs="Times New Roman"/>
          <w:b/>
          <w:szCs w:val="21"/>
        </w:rPr>
        <w:t xml:space="preserve"> </w:t>
      </w:r>
      <w:r w:rsidRPr="00895044">
        <w:rPr>
          <w:rFonts w:ascii="Times New Roman" w:hAnsi="Times New Roman" w:cs="Times New Roman"/>
          <w:szCs w:val="21"/>
        </w:rPr>
        <w:t xml:space="preserve">Fu, Xiaoming, Luo, Jar-Der and Margret Boos (Eds.), </w:t>
      </w:r>
      <w:r w:rsidRPr="00895044">
        <w:rPr>
          <w:rFonts w:ascii="Times New Roman" w:hAnsi="Times New Roman" w:cs="Times New Roman"/>
          <w:i/>
          <w:szCs w:val="21"/>
        </w:rPr>
        <w:t xml:space="preserve">Interdisciplinary Social Network Analysis, Chapter 4:73-104. </w:t>
      </w:r>
      <w:r w:rsidRPr="00895044">
        <w:rPr>
          <w:rFonts w:ascii="Times New Roman" w:hAnsi="Times New Roman" w:cs="Times New Roman"/>
          <w:szCs w:val="21"/>
        </w:rPr>
        <w:t>NY: Taylor &amp; Francis Group.</w:t>
      </w:r>
    </w:p>
    <w:p w:rsidR="00895044" w:rsidRPr="00895044" w:rsidRDefault="00895044" w:rsidP="00895044">
      <w:pPr>
        <w:widowControl/>
        <w:spacing w:line="360" w:lineRule="atLeast"/>
        <w:rPr>
          <w:rFonts w:ascii="Times New Roman" w:hAnsi="Times New Roman" w:cs="Times New Roman"/>
          <w:kern w:val="0"/>
          <w:szCs w:val="21"/>
        </w:rPr>
      </w:pPr>
    </w:p>
    <w:p w:rsidR="00895044" w:rsidRPr="00895044" w:rsidRDefault="00895044" w:rsidP="00895044">
      <w:pPr>
        <w:widowControl/>
        <w:spacing w:line="360" w:lineRule="atLeast"/>
        <w:ind w:firstLine="238"/>
        <w:rPr>
          <w:rFonts w:ascii="Times New Roman" w:hAnsi="Times New Roman" w:cs="Times New Roman"/>
          <w:b/>
          <w:kern w:val="0"/>
          <w:szCs w:val="21"/>
        </w:rPr>
      </w:pPr>
      <w:r w:rsidRPr="00895044">
        <w:rPr>
          <w:rFonts w:ascii="Times New Roman" w:hAnsi="Times New Roman" w:cs="Times New Roman"/>
          <w:b/>
          <w:kern w:val="0"/>
          <w:szCs w:val="21"/>
        </w:rPr>
        <w:t>Abstract</w:t>
      </w:r>
    </w:p>
    <w:p w:rsidR="00895044" w:rsidRPr="00895044" w:rsidRDefault="00895044" w:rsidP="00895044">
      <w:pPr>
        <w:widowControl/>
        <w:spacing w:line="360" w:lineRule="atLeast"/>
        <w:ind w:firstLine="238"/>
        <w:rPr>
          <w:rFonts w:ascii="Times New Roman" w:hAnsi="Times New Roman" w:cs="Times New Roman"/>
          <w:kern w:val="0"/>
          <w:szCs w:val="21"/>
        </w:rPr>
      </w:pPr>
      <w:r w:rsidRPr="00895044">
        <w:rPr>
          <w:rFonts w:ascii="Times New Roman" w:eastAsia="宋体" w:hAnsi="Times New Roman" w:cs="Times New Roman"/>
          <w:kern w:val="0"/>
          <w:szCs w:val="21"/>
        </w:rPr>
        <w:t xml:space="preserve">This article illustrates an integration of qualitative and quantitative evidence in a network analysis using Chinese guanxi circles as an example. </w:t>
      </w:r>
      <w:r w:rsidRPr="00895044">
        <w:rPr>
          <w:rFonts w:ascii="Times New Roman" w:hAnsi="Times New Roman" w:cs="Times New Roman"/>
          <w:kern w:val="0"/>
          <w:szCs w:val="21"/>
        </w:rPr>
        <w:t xml:space="preserve">We first conducted various qualitative studies: collecting second-hand data, noted field observations, in-depth interviews, and informal surveying of all workers with open questions, to classify all actors by roles in guanxi circles that were centered on the organization’s supervisor. This is the “ground truth” used for testing the accuracy rate of our various methods of quantitative measurement. </w:t>
      </w:r>
      <w:r w:rsidRPr="00895044">
        <w:rPr>
          <w:rFonts w:ascii="Times New Roman" w:eastAsia="宋体" w:hAnsi="Times New Roman" w:cs="Times New Roman"/>
          <w:kern w:val="0"/>
          <w:szCs w:val="21"/>
        </w:rPr>
        <w:t>We then computed a measure of guanxi proximity (G</w:t>
      </w:r>
      <w:r w:rsidRPr="00895044">
        <w:rPr>
          <w:rFonts w:ascii="Times New Roman" w:eastAsia="宋体" w:hAnsi="Times New Roman" w:cs="Times New Roman"/>
          <w:kern w:val="0"/>
          <w:szCs w:val="21"/>
          <w:vertAlign w:val="subscript"/>
        </w:rPr>
        <w:t>ji</w:t>
      </w:r>
      <w:r w:rsidRPr="00895044">
        <w:rPr>
          <w:rFonts w:ascii="Times New Roman" w:eastAsia="宋体" w:hAnsi="Times New Roman" w:cs="Times New Roman"/>
          <w:kern w:val="0"/>
          <w:szCs w:val="21"/>
        </w:rPr>
        <w:t>) by which we further classified individuals into guanxi roles using quantitative methods. By comparing the quantitative results with the “ground truth”, we found the five best questions in our survey for sorting people into guanxi roles and a preferred measurement of guanxi proximity.</w:t>
      </w:r>
    </w:p>
    <w:p w:rsidR="00895044" w:rsidRPr="00895044" w:rsidRDefault="00895044" w:rsidP="00895044">
      <w:pPr>
        <w:pStyle w:val="2"/>
        <w:numPr>
          <w:ilvl w:val="0"/>
          <w:numId w:val="1"/>
        </w:numPr>
        <w:spacing w:line="360" w:lineRule="atLeast"/>
        <w:rPr>
          <w:rFonts w:ascii="Times New Roman" w:hAnsi="Times New Roman"/>
          <w:sz w:val="21"/>
          <w:szCs w:val="21"/>
        </w:rPr>
      </w:pPr>
      <w:r w:rsidRPr="00895044">
        <w:rPr>
          <w:rFonts w:ascii="Times New Roman" w:hAnsi="Times New Roman"/>
          <w:sz w:val="21"/>
          <w:szCs w:val="21"/>
        </w:rPr>
        <w:t>Introduction: Methodological and Theoretical Questions</w:t>
      </w:r>
    </w:p>
    <w:p w:rsidR="00895044" w:rsidRPr="00895044" w:rsidRDefault="00895044" w:rsidP="00895044">
      <w:pPr>
        <w:spacing w:line="360" w:lineRule="atLeast"/>
        <w:ind w:firstLineChars="250" w:firstLine="525"/>
        <w:rPr>
          <w:rFonts w:ascii="Times New Roman" w:hAnsi="Times New Roman" w:cs="Times New Roman"/>
          <w:szCs w:val="21"/>
        </w:rPr>
      </w:pPr>
      <w:r w:rsidRPr="00895044">
        <w:rPr>
          <w:rFonts w:ascii="Times New Roman" w:eastAsia="Times New Roman" w:hAnsi="Times New Roman" w:cs="Times New Roman"/>
          <w:color w:val="000000"/>
          <w:szCs w:val="21"/>
        </w:rPr>
        <w:t>We begin with</w:t>
      </w:r>
      <w:r w:rsidRPr="00895044">
        <w:rPr>
          <w:rFonts w:ascii="Times New Roman" w:hAnsi="Times New Roman" w:cs="Times New Roman"/>
          <w:szCs w:val="21"/>
        </w:rPr>
        <w:t xml:space="preserve"> a workplace phenomenon in which </w:t>
      </w:r>
      <w:r w:rsidRPr="00895044">
        <w:rPr>
          <w:rFonts w:ascii="Times New Roman" w:eastAsia="宋体" w:hAnsi="Times New Roman" w:cs="Times New Roman"/>
          <w:szCs w:val="21"/>
        </w:rPr>
        <w:t>a supervisor categorizes his staff into in-group</w:t>
      </w:r>
      <w:r w:rsidRPr="00895044">
        <w:rPr>
          <w:rFonts w:ascii="Times New Roman" w:hAnsi="Times New Roman" w:cs="Times New Roman"/>
          <w:szCs w:val="21"/>
        </w:rPr>
        <w:t xml:space="preserve"> </w:t>
      </w:r>
      <w:r w:rsidRPr="00895044">
        <w:rPr>
          <w:rFonts w:ascii="Times New Roman" w:eastAsia="宋体" w:hAnsi="Times New Roman" w:cs="Times New Roman"/>
          <w:szCs w:val="21"/>
        </w:rPr>
        <w:t>and out-group</w:t>
      </w:r>
      <w:r w:rsidRPr="00895044">
        <w:rPr>
          <w:rFonts w:ascii="Times New Roman" w:hAnsi="Times New Roman" w:cs="Times New Roman"/>
          <w:szCs w:val="21"/>
        </w:rPr>
        <w:t xml:space="preserve"> </w:t>
      </w:r>
      <w:r w:rsidRPr="00895044">
        <w:rPr>
          <w:rFonts w:ascii="Times New Roman" w:eastAsia="宋体" w:hAnsi="Times New Roman" w:cs="Times New Roman"/>
          <w:szCs w:val="21"/>
        </w:rPr>
        <w:t>members, using different rules of social exchange with the different groups</w:t>
      </w:r>
      <w:r w:rsidRPr="00895044">
        <w:rPr>
          <w:rFonts w:ascii="Times New Roman" w:hAnsi="Times New Roman" w:cs="Times New Roman"/>
          <w:szCs w:val="21"/>
        </w:rPr>
        <w:t xml:space="preserve">. This phenomenon is called Leader Member Exchange Theory (in brief, </w:t>
      </w:r>
      <w:r w:rsidRPr="00895044">
        <w:rPr>
          <w:rFonts w:ascii="Times New Roman" w:eastAsia="宋体" w:hAnsi="Times New Roman" w:cs="Times New Roman"/>
          <w:szCs w:val="21"/>
        </w:rPr>
        <w:t>LMX theory</w:t>
      </w:r>
      <w:r w:rsidRPr="00895044">
        <w:rPr>
          <w:rFonts w:ascii="Times New Roman" w:hAnsi="Times New Roman" w:cs="Times New Roman"/>
          <w:szCs w:val="21"/>
        </w:rPr>
        <w:t xml:space="preserve">, </w:t>
      </w:r>
      <w:r w:rsidRPr="00895044">
        <w:rPr>
          <w:rFonts w:ascii="Times New Roman" w:eastAsia="宋体" w:hAnsi="Times New Roman" w:cs="Times New Roman"/>
          <w:kern w:val="0"/>
          <w:szCs w:val="21"/>
        </w:rPr>
        <w:t>Graen &amp; Cashman</w:t>
      </w:r>
      <w:r w:rsidRPr="00895044">
        <w:rPr>
          <w:rFonts w:ascii="Times New Roman" w:eastAsia="宋体" w:hAnsi="Times New Roman" w:cs="Times New Roman"/>
          <w:szCs w:val="21"/>
        </w:rPr>
        <w:t xml:space="preserve">, 1975; </w:t>
      </w:r>
      <w:r w:rsidRPr="00895044">
        <w:rPr>
          <w:rFonts w:ascii="Times New Roman" w:hAnsi="Times New Roman" w:cs="Times New Roman"/>
          <w:szCs w:val="21"/>
        </w:rPr>
        <w:t>Graen 1976; Sparrowe &amp; Linden, 1997</w:t>
      </w:r>
      <w:r w:rsidRPr="00895044">
        <w:rPr>
          <w:rFonts w:ascii="Times New Roman" w:eastAsia="宋体" w:hAnsi="Times New Roman" w:cs="Times New Roman"/>
          <w:szCs w:val="21"/>
        </w:rPr>
        <w:t>).</w:t>
      </w:r>
      <w:r w:rsidRPr="00895044">
        <w:rPr>
          <w:rFonts w:ascii="Times New Roman" w:hAnsi="Times New Roman" w:cs="Times New Roman"/>
          <w:szCs w:val="21"/>
        </w:rPr>
        <w:t xml:space="preserve"> However, differentiating between in-group and out-group members is a difficult methodological problem. Our methodological question is: “can we find a method to categorize in-group and out-group members?” Our theoretical question is: “are there only two types of subordinators in the mind of a supervisor? Or, are there more than two categories?”</w:t>
      </w:r>
    </w:p>
    <w:p w:rsidR="00895044" w:rsidRPr="00895044" w:rsidRDefault="00895044" w:rsidP="00895044">
      <w:pPr>
        <w:spacing w:line="360" w:lineRule="atLeast"/>
        <w:ind w:firstLineChars="250" w:firstLine="525"/>
        <w:rPr>
          <w:rFonts w:ascii="Times New Roman" w:hAnsi="Times New Roman" w:cs="Times New Roman"/>
          <w:szCs w:val="21"/>
        </w:rPr>
      </w:pPr>
      <w:r w:rsidRPr="00895044">
        <w:rPr>
          <w:rFonts w:ascii="Times New Roman" w:eastAsia="宋体" w:hAnsi="Times New Roman" w:cs="Times New Roman"/>
          <w:szCs w:val="21"/>
        </w:rPr>
        <w:t>LMX theory</w:t>
      </w:r>
      <w:r w:rsidRPr="00895044">
        <w:rPr>
          <w:rFonts w:ascii="Times New Roman" w:hAnsi="Times New Roman" w:cs="Times New Roman"/>
          <w:szCs w:val="21"/>
        </w:rPr>
        <w:t xml:space="preserve"> argues that the strength of relationships increases over time (Graen 1976). Relationships between supervisors and their subordinates foster different levels of interpersonal trust through tangible and intangible social exchanges (Dienesch &amp; Liden 1986). For example, subordinates actively repay and generously share resources with their supervisor in a high-quality exchange relationship, whereas a low-quality dyadic relationship involves only formal and in-role interactions (Blau 1964). </w:t>
      </w:r>
      <w:r w:rsidRPr="00895044">
        <w:rPr>
          <w:rFonts w:ascii="Times New Roman" w:eastAsia="宋体" w:hAnsi="Times New Roman" w:cs="Times New Roman"/>
          <w:szCs w:val="21"/>
        </w:rPr>
        <w:t xml:space="preserve">In-group members </w:t>
      </w:r>
      <w:r w:rsidRPr="00895044">
        <w:rPr>
          <w:rFonts w:ascii="Times New Roman" w:hAnsi="Times New Roman" w:cs="Times New Roman"/>
          <w:szCs w:val="21"/>
        </w:rPr>
        <w:t xml:space="preserve">with strong relationships not only have </w:t>
      </w:r>
      <w:r w:rsidRPr="00895044">
        <w:rPr>
          <w:rFonts w:ascii="Times New Roman" w:eastAsia="宋体" w:hAnsi="Times New Roman" w:cs="Times New Roman"/>
          <w:szCs w:val="21"/>
        </w:rPr>
        <w:t>cooperative</w:t>
      </w:r>
      <w:r w:rsidRPr="00895044">
        <w:rPr>
          <w:rFonts w:ascii="Times New Roman" w:hAnsi="Times New Roman" w:cs="Times New Roman"/>
          <w:szCs w:val="21"/>
        </w:rPr>
        <w:t xml:space="preserve"> working </w:t>
      </w:r>
      <w:r w:rsidRPr="00895044">
        <w:rPr>
          <w:rFonts w:ascii="Times New Roman" w:eastAsia="宋体" w:hAnsi="Times New Roman" w:cs="Times New Roman"/>
          <w:szCs w:val="21"/>
        </w:rPr>
        <w:t>ties,</w:t>
      </w:r>
      <w:r w:rsidRPr="00895044">
        <w:rPr>
          <w:rFonts w:ascii="Times New Roman" w:hAnsi="Times New Roman" w:cs="Times New Roman"/>
          <w:szCs w:val="21"/>
        </w:rPr>
        <w:t xml:space="preserve"> but also </w:t>
      </w:r>
      <w:r w:rsidRPr="00895044">
        <w:rPr>
          <w:rFonts w:ascii="Times New Roman" w:eastAsia="宋体" w:hAnsi="Times New Roman" w:cs="Times New Roman"/>
          <w:szCs w:val="21"/>
        </w:rPr>
        <w:t xml:space="preserve">intimate </w:t>
      </w:r>
      <w:r w:rsidRPr="00895044">
        <w:rPr>
          <w:rFonts w:ascii="Times New Roman" w:hAnsi="Times New Roman" w:cs="Times New Roman"/>
          <w:szCs w:val="21"/>
        </w:rPr>
        <w:t>and loyal relations</w:t>
      </w:r>
      <w:r w:rsidRPr="00895044">
        <w:rPr>
          <w:rFonts w:ascii="Times New Roman" w:eastAsia="宋体" w:hAnsi="Times New Roman" w:cs="Times New Roman"/>
          <w:szCs w:val="21"/>
        </w:rPr>
        <w:t xml:space="preserve"> with their </w:t>
      </w:r>
      <w:r w:rsidRPr="00895044">
        <w:rPr>
          <w:rFonts w:ascii="Times New Roman" w:hAnsi="Times New Roman" w:cs="Times New Roman"/>
          <w:szCs w:val="21"/>
        </w:rPr>
        <w:t xml:space="preserve">supervisor </w:t>
      </w:r>
      <w:r w:rsidRPr="00895044">
        <w:rPr>
          <w:rFonts w:ascii="Times New Roman" w:eastAsia="宋体" w:hAnsi="Times New Roman" w:cs="Times New Roman"/>
          <w:szCs w:val="21"/>
        </w:rPr>
        <w:t xml:space="preserve">which results in higher job satisfaction and </w:t>
      </w:r>
      <w:r w:rsidRPr="00895044">
        <w:rPr>
          <w:rFonts w:ascii="Times New Roman" w:hAnsi="Times New Roman" w:cs="Times New Roman"/>
          <w:szCs w:val="21"/>
        </w:rPr>
        <w:t>lower turnover rates</w:t>
      </w:r>
      <w:r w:rsidRPr="00895044">
        <w:rPr>
          <w:rFonts w:ascii="Times New Roman" w:eastAsia="宋体" w:hAnsi="Times New Roman" w:cs="Times New Roman"/>
          <w:szCs w:val="21"/>
        </w:rPr>
        <w:t xml:space="preserve"> than out-group members (</w:t>
      </w:r>
      <w:r w:rsidRPr="00895044">
        <w:rPr>
          <w:rFonts w:ascii="Times New Roman" w:hAnsi="Times New Roman" w:cs="Times New Roman"/>
          <w:szCs w:val="21"/>
        </w:rPr>
        <w:t>Graen &amp; Uhi-Bien, 1995</w:t>
      </w:r>
      <w:r w:rsidRPr="00895044">
        <w:rPr>
          <w:rFonts w:ascii="Times New Roman" w:eastAsia="宋体" w:hAnsi="Times New Roman" w:cs="Times New Roman"/>
          <w:szCs w:val="21"/>
        </w:rPr>
        <w:t xml:space="preserve">). </w:t>
      </w:r>
      <w:r w:rsidRPr="00895044">
        <w:rPr>
          <w:rFonts w:ascii="Times New Roman" w:hAnsi="Times New Roman" w:cs="Times New Roman"/>
          <w:szCs w:val="21"/>
        </w:rPr>
        <w:t xml:space="preserve">In addition, in-group members are more likely to receive emotional support, trust, and empowerment, which bring about </w:t>
      </w:r>
      <w:r w:rsidRPr="00895044">
        <w:rPr>
          <w:rFonts w:ascii="Times New Roman" w:eastAsia="宋体" w:hAnsi="Times New Roman" w:cs="Times New Roman"/>
          <w:szCs w:val="21"/>
        </w:rPr>
        <w:t>better performance</w:t>
      </w:r>
      <w:r w:rsidRPr="00895044">
        <w:rPr>
          <w:rFonts w:ascii="Times New Roman" w:hAnsi="Times New Roman" w:cs="Times New Roman"/>
          <w:szCs w:val="21"/>
        </w:rPr>
        <w:t xml:space="preserve"> and higher evaluation, and in turn increase the quality of the relationship with the supervisor.</w:t>
      </w:r>
    </w:p>
    <w:p w:rsidR="00895044" w:rsidRPr="00895044" w:rsidRDefault="00895044" w:rsidP="00895044">
      <w:pPr>
        <w:spacing w:line="360" w:lineRule="atLeast"/>
        <w:ind w:firstLineChars="250" w:firstLine="525"/>
        <w:rPr>
          <w:rFonts w:ascii="Times New Roman" w:hAnsi="Times New Roman" w:cs="Times New Roman"/>
          <w:szCs w:val="21"/>
        </w:rPr>
      </w:pPr>
      <w:r w:rsidRPr="00895044">
        <w:rPr>
          <w:rFonts w:ascii="Times New Roman" w:hAnsi="Times New Roman" w:cs="Times New Roman"/>
          <w:szCs w:val="21"/>
        </w:rPr>
        <w:t xml:space="preserve">LMX indicators are composed of a series of attitude questions, such as “I like the personality of </w:t>
      </w:r>
      <w:r w:rsidRPr="00895044">
        <w:rPr>
          <w:rFonts w:ascii="Times New Roman" w:hAnsi="Times New Roman" w:cs="Times New Roman"/>
          <w:szCs w:val="21"/>
        </w:rPr>
        <w:lastRenderedPageBreak/>
        <w:t>my supervisor”; “It’s very pleasant to work with my supervisor;” “I enjoy talking with my supervisor,” etc…, which in general adopt Likert’s seven-point scale for measurement (Dienesch and Liden, 1986; Graen and Uhl-Bien, 1995; Schriescheim et al, 1999). Each subordinate is assigned an LMX score, and this score determines their position in a continuum from outer ring to most intimate group of the supervisor of the organization. Thus, the methodological question becomes: “can we find a method to draw a line between the in-group and out-group in this continuum?”</w:t>
      </w:r>
    </w:p>
    <w:p w:rsidR="00895044" w:rsidRPr="00895044" w:rsidRDefault="00895044" w:rsidP="00895044">
      <w:pPr>
        <w:adjustRightInd w:val="0"/>
        <w:snapToGrid w:val="0"/>
        <w:spacing w:line="360" w:lineRule="atLeast"/>
        <w:ind w:firstLineChars="200" w:firstLine="420"/>
        <w:rPr>
          <w:rFonts w:ascii="Times New Roman" w:hAnsi="Times New Roman" w:cs="Times New Roman"/>
          <w:szCs w:val="21"/>
        </w:rPr>
      </w:pPr>
      <w:r w:rsidRPr="00895044">
        <w:rPr>
          <w:rFonts w:ascii="Times New Roman" w:hAnsi="Times New Roman" w:cs="Times New Roman"/>
          <w:szCs w:val="21"/>
        </w:rPr>
        <w:t>We begin with three characteristics to distinguish leader-member relationships in China. As sociologist Fei (199</w:t>
      </w:r>
      <w:r w:rsidRPr="00895044">
        <w:rPr>
          <w:rFonts w:ascii="Times New Roman" w:eastAsia="宋体" w:hAnsi="Times New Roman" w:cs="Times New Roman"/>
          <w:szCs w:val="21"/>
        </w:rPr>
        <w:t>2</w:t>
      </w:r>
      <w:r w:rsidRPr="00895044">
        <w:rPr>
          <w:rFonts w:ascii="Times New Roman" w:hAnsi="Times New Roman" w:cs="Times New Roman"/>
          <w:szCs w:val="21"/>
        </w:rPr>
        <w:t xml:space="preserve">) called “the differential mode of association” (in Chinese, cha xu ge ju), a Chinese ego-centered network is composed by multiple layers of rings, in which different behavioral and moral standards are applied for each of these different layers of guanxi. At the core of the ego-network, family-ethics is the base for a Chinese person to build and maintain his or her guanxi (Bond and Hwang, 1986; </w:t>
      </w:r>
      <w:r w:rsidRPr="00895044">
        <w:rPr>
          <w:rFonts w:ascii="Times New Roman" w:eastAsia="宋体" w:hAnsi="Times New Roman" w:cs="Times New Roman"/>
          <w:szCs w:val="21"/>
        </w:rPr>
        <w:t>Chua, R., Ingram, P., &amp; Morris, M. 2008</w:t>
      </w:r>
      <w:r w:rsidRPr="00895044">
        <w:rPr>
          <w:rFonts w:ascii="Times New Roman" w:hAnsi="Times New Roman" w:cs="Times New Roman"/>
          <w:szCs w:val="21"/>
        </w:rPr>
        <w:t>; Chua, et, al, 2009</w:t>
      </w:r>
      <w:r w:rsidRPr="00895044">
        <w:rPr>
          <w:rFonts w:ascii="Times New Roman" w:eastAsia="宋体" w:hAnsi="Times New Roman" w:cs="Times New Roman"/>
          <w:szCs w:val="21"/>
        </w:rPr>
        <w:t>;</w:t>
      </w:r>
      <w:r w:rsidRPr="00895044">
        <w:rPr>
          <w:rFonts w:ascii="Times New Roman" w:hAnsi="Times New Roman" w:cs="Times New Roman"/>
          <w:szCs w:val="21"/>
        </w:rPr>
        <w:t xml:space="preserve"> Liang, 1983). Based on family ethics, the inner most ring of a Chinese ego-centered network is called a “family tie”, which includes real- and pseudo-family ties (Yang, 1993; Luo, 2011). An important feature of Chinese guanxi is its moral requirement of obligation (Mao, Peng and Wong, 2012). Both sides of a family tie maintain complete and unbreakable responsibility to each other, just like “obligatory ties” defined by Zhang and Zhang (2006). On the contrary, a “reciprocal tie” requires both sides to take long-term but limited responsibilities. </w:t>
      </w:r>
    </w:p>
    <w:p w:rsidR="00895044" w:rsidRPr="00895044" w:rsidRDefault="00895044" w:rsidP="00895044">
      <w:pPr>
        <w:adjustRightInd w:val="0"/>
        <w:snapToGrid w:val="0"/>
        <w:spacing w:line="360" w:lineRule="atLeast"/>
        <w:ind w:firstLineChars="200" w:firstLine="420"/>
        <w:rPr>
          <w:rFonts w:ascii="Times New Roman" w:hAnsi="Times New Roman" w:cs="Times New Roman"/>
          <w:szCs w:val="21"/>
        </w:rPr>
      </w:pPr>
      <w:r w:rsidRPr="00895044">
        <w:rPr>
          <w:rFonts w:ascii="Times New Roman" w:hAnsi="Times New Roman" w:cs="Times New Roman"/>
          <w:kern w:val="0"/>
          <w:szCs w:val="21"/>
        </w:rPr>
        <w:t xml:space="preserve">Adjacent to the core, </w:t>
      </w:r>
      <w:r w:rsidRPr="00895044">
        <w:rPr>
          <w:rFonts w:ascii="Times New Roman" w:hAnsi="Times New Roman" w:cs="Times New Roman"/>
          <w:szCs w:val="21"/>
        </w:rPr>
        <w:t>there is a special type of guanxi named after “familiar ties” (Yang; 1993; Luo 2005), which form the most important part of a Chinese person’s ego-centered social network. Familiar ties in Chinese society are a type of strong tie, since they involve not only reciprocal exchanges but also intimacy and emotional support. Similar to Yang’s argument of family-ethics, Bian (1995; 2015) separated strong ties into two categories, family members and general strong ties, in studying guanxi favoritism.</w:t>
      </w:r>
    </w:p>
    <w:p w:rsidR="00895044" w:rsidRPr="00895044" w:rsidRDefault="00895044" w:rsidP="00895044">
      <w:pPr>
        <w:adjustRightInd w:val="0"/>
        <w:snapToGrid w:val="0"/>
        <w:spacing w:line="360" w:lineRule="atLeast"/>
        <w:ind w:firstLineChars="200" w:firstLine="420"/>
        <w:rPr>
          <w:rFonts w:ascii="Times New Roman" w:hAnsi="Times New Roman" w:cs="Times New Roman"/>
          <w:szCs w:val="21"/>
        </w:rPr>
      </w:pPr>
      <w:r w:rsidRPr="00895044">
        <w:rPr>
          <w:rFonts w:ascii="Times New Roman" w:hAnsi="Times New Roman" w:cs="Times New Roman"/>
          <w:szCs w:val="21"/>
        </w:rPr>
        <w:t xml:space="preserve">In Chinese particularistic society, “the rule of favor exchange” (Hwang, 1987; 1988) that guides familiar ties introduces a kind of quasi-collective behavior not true of the outer most ring, the third category of relationships (stranger ties in Yang’s categorization). However, such familiar ties are still in reality instrumental exchange relations, so self-interest and calculative rationality are central elements in this category. Conducting long-term favor exchanges is the basis of mutual interactions between “familiar ties” (Yang, 1993).  Hwang (1987; 1988) also divided Chinese guanxi into three categories. The term “rule of need” is used to explain the exchange principle of “expressive ties”. In long-term social exchanges, Chinese people often mix up expressive and instrumental motivation in “mixed ties” by following what Hwang called the “rule of favor exchange”. The third category in Hwang’s (1987) classification is “instrumental ties”, which follow the “rule of equity”. The outer most ring of guanxi is composed by purely instrumental ties. They could also be called “utilitarian ties” (Zhang and Zhang, 2006). </w:t>
      </w:r>
    </w:p>
    <w:p w:rsidR="00895044" w:rsidRPr="00895044" w:rsidRDefault="00895044" w:rsidP="00895044">
      <w:pPr>
        <w:adjustRightInd w:val="0"/>
        <w:snapToGrid w:val="0"/>
        <w:spacing w:line="360" w:lineRule="atLeast"/>
        <w:ind w:firstLineChars="200" w:firstLine="420"/>
        <w:rPr>
          <w:rFonts w:ascii="Times New Roman" w:hAnsi="Times New Roman" w:cs="Times New Roman"/>
          <w:szCs w:val="21"/>
        </w:rPr>
      </w:pPr>
      <w:r w:rsidRPr="00895044">
        <w:rPr>
          <w:rFonts w:ascii="Times New Roman" w:hAnsi="Times New Roman" w:cs="Times New Roman"/>
          <w:szCs w:val="21"/>
        </w:rPr>
        <w:lastRenderedPageBreak/>
        <w:t xml:space="preserve">Since many Chinese social scientists argue that there are three categories in Chinese guanxi, we begin by looking for three layers in a supervisor’s guanxi circle in the Chinese workplace. </w:t>
      </w:r>
    </w:p>
    <w:p w:rsidR="00895044" w:rsidRPr="00895044" w:rsidRDefault="00895044" w:rsidP="00895044">
      <w:pPr>
        <w:pStyle w:val="2"/>
        <w:numPr>
          <w:ilvl w:val="0"/>
          <w:numId w:val="1"/>
        </w:numPr>
        <w:spacing w:line="360" w:lineRule="atLeast"/>
        <w:rPr>
          <w:rFonts w:ascii="Times New Roman" w:hAnsi="Times New Roman"/>
          <w:sz w:val="21"/>
          <w:szCs w:val="21"/>
          <w:lang w:eastAsia="en-US"/>
        </w:rPr>
      </w:pPr>
      <w:r w:rsidRPr="00895044">
        <w:rPr>
          <w:rFonts w:ascii="Times New Roman" w:hAnsi="Times New Roman"/>
          <w:sz w:val="21"/>
          <w:szCs w:val="21"/>
          <w:lang w:eastAsia="en-US"/>
        </w:rPr>
        <w:t xml:space="preserve">What is a </w:t>
      </w:r>
      <w:r w:rsidRPr="00895044">
        <w:rPr>
          <w:rFonts w:ascii="Times New Roman" w:hAnsi="Times New Roman"/>
          <w:sz w:val="21"/>
          <w:szCs w:val="21"/>
        </w:rPr>
        <w:t>Guanxi</w:t>
      </w:r>
      <w:r w:rsidRPr="00895044">
        <w:rPr>
          <w:rFonts w:ascii="Times New Roman" w:hAnsi="Times New Roman"/>
          <w:sz w:val="21"/>
          <w:szCs w:val="21"/>
          <w:lang w:eastAsia="zh-CN"/>
        </w:rPr>
        <w:t xml:space="preserve"> </w:t>
      </w:r>
      <w:r w:rsidRPr="00895044">
        <w:rPr>
          <w:rFonts w:ascii="Times New Roman" w:hAnsi="Times New Roman"/>
          <w:sz w:val="21"/>
          <w:szCs w:val="21"/>
        </w:rPr>
        <w:t>C</w:t>
      </w:r>
      <w:r w:rsidRPr="00895044">
        <w:rPr>
          <w:rFonts w:ascii="Times New Roman" w:hAnsi="Times New Roman"/>
          <w:sz w:val="21"/>
          <w:szCs w:val="21"/>
          <w:lang w:eastAsia="en-US"/>
        </w:rPr>
        <w:t>ircle</w:t>
      </w:r>
      <w:r w:rsidRPr="00895044">
        <w:rPr>
          <w:rFonts w:ascii="Times New Roman" w:hAnsi="Times New Roman"/>
          <w:sz w:val="21"/>
          <w:szCs w:val="21"/>
        </w:rPr>
        <w:t xml:space="preserve"> in an Organization</w:t>
      </w:r>
      <w:r w:rsidRPr="00895044">
        <w:rPr>
          <w:rFonts w:ascii="Times New Roman" w:hAnsi="Times New Roman"/>
          <w:sz w:val="21"/>
          <w:szCs w:val="21"/>
          <w:lang w:eastAsia="en-US"/>
        </w:rPr>
        <w:t>?</w:t>
      </w:r>
    </w:p>
    <w:p w:rsidR="00895044" w:rsidRPr="00895044" w:rsidRDefault="00895044" w:rsidP="00895044">
      <w:pPr>
        <w:widowControl/>
        <w:adjustRightInd w:val="0"/>
        <w:snapToGrid w:val="0"/>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szCs w:val="21"/>
        </w:rPr>
        <w:t xml:space="preserve">Guanxi circles are actually pseudo-families in a person’s working life, and </w:t>
      </w:r>
      <w:r w:rsidRPr="00895044">
        <w:rPr>
          <w:rFonts w:ascii="Times New Roman" w:eastAsia="Times New Roman" w:hAnsi="Times New Roman" w:cs="Times New Roman"/>
          <w:kern w:val="0"/>
          <w:szCs w:val="21"/>
          <w:lang w:eastAsia="en-US"/>
        </w:rPr>
        <w:t xml:space="preserve">at work usually develop from ego-centered social networks around one focal person. That is why a guanxi circle can be </w:t>
      </w:r>
      <w:r w:rsidRPr="00895044">
        <w:rPr>
          <w:rFonts w:ascii="Times New Roman" w:hAnsi="Times New Roman" w:cs="Times New Roman"/>
          <w:kern w:val="0"/>
          <w:szCs w:val="21"/>
        </w:rPr>
        <w:t xml:space="preserve">formed around </w:t>
      </w:r>
      <w:r w:rsidRPr="00895044">
        <w:rPr>
          <w:rFonts w:ascii="Times New Roman" w:eastAsia="Times New Roman" w:hAnsi="Times New Roman" w:cs="Times New Roman"/>
          <w:kern w:val="0"/>
          <w:szCs w:val="21"/>
          <w:lang w:eastAsia="en-US"/>
        </w:rPr>
        <w:t xml:space="preserve">a particular person, </w:t>
      </w:r>
      <w:r w:rsidRPr="00895044">
        <w:rPr>
          <w:rFonts w:ascii="Times New Roman" w:hAnsi="Times New Roman" w:cs="Times New Roman"/>
          <w:kern w:val="0"/>
          <w:szCs w:val="21"/>
        </w:rPr>
        <w:t xml:space="preserve">for example a </w:t>
      </w:r>
      <w:r w:rsidRPr="00895044">
        <w:rPr>
          <w:rFonts w:ascii="Times New Roman" w:eastAsia="Times New Roman" w:hAnsi="Times New Roman" w:cs="Times New Roman"/>
          <w:kern w:val="0"/>
          <w:szCs w:val="21"/>
          <w:lang w:eastAsia="en-US"/>
        </w:rPr>
        <w:t>Director</w:t>
      </w:r>
      <w:r w:rsidRPr="00895044">
        <w:rPr>
          <w:rFonts w:ascii="Times New Roman" w:hAnsi="Times New Roman" w:cs="Times New Roman"/>
          <w:kern w:val="0"/>
          <w:szCs w:val="21"/>
        </w:rPr>
        <w:t>’s</w:t>
      </w:r>
      <w:r w:rsidRPr="00895044">
        <w:rPr>
          <w:rFonts w:ascii="Times New Roman" w:eastAsia="Times New Roman" w:hAnsi="Times New Roman" w:cs="Times New Roman"/>
          <w:kern w:val="0"/>
          <w:szCs w:val="21"/>
          <w:lang w:eastAsia="en-US"/>
        </w:rPr>
        <w:t xml:space="preserve"> circle or President</w:t>
      </w:r>
      <w:r w:rsidRPr="00895044">
        <w:rPr>
          <w:rFonts w:ascii="Times New Roman" w:hAnsi="Times New Roman" w:cs="Times New Roman"/>
          <w:kern w:val="0"/>
          <w:szCs w:val="21"/>
        </w:rPr>
        <w:t>’s</w:t>
      </w:r>
      <w:r w:rsidRPr="00895044">
        <w:rPr>
          <w:rFonts w:ascii="Times New Roman" w:eastAsia="Times New Roman" w:hAnsi="Times New Roman" w:cs="Times New Roman"/>
          <w:kern w:val="0"/>
          <w:szCs w:val="21"/>
          <w:lang w:eastAsia="en-US"/>
        </w:rPr>
        <w:t xml:space="preserve"> circle. Power is the key to understanding a guanxi circle, since it is required to mobilize resources for carrying out a series of actions and exchanging favors among members. Most Chinese workers wish to build up their own guanxi circles, but only those with formal power or informal influence turn their ego-centered networks into </w:t>
      </w:r>
      <w:r w:rsidRPr="00895044">
        <w:rPr>
          <w:rFonts w:ascii="Times New Roman" w:hAnsi="Times New Roman" w:cs="Times New Roman"/>
          <w:kern w:val="0"/>
          <w:szCs w:val="21"/>
        </w:rPr>
        <w:t>circles that act as</w:t>
      </w:r>
      <w:r w:rsidRPr="00895044">
        <w:rPr>
          <w:rFonts w:ascii="Times New Roman" w:eastAsia="Times New Roman" w:hAnsi="Times New Roman" w:cs="Times New Roman"/>
          <w:kern w:val="0"/>
          <w:szCs w:val="21"/>
          <w:lang w:eastAsia="en-US"/>
        </w:rPr>
        <w:t xml:space="preserve"> significant</w:t>
      </w:r>
      <w:r w:rsidRPr="00895044">
        <w:rPr>
          <w:rFonts w:ascii="Times New Roman" w:hAnsi="Times New Roman" w:cs="Times New Roman"/>
          <w:kern w:val="0"/>
          <w:szCs w:val="21"/>
        </w:rPr>
        <w:t xml:space="preserve"> </w:t>
      </w:r>
      <w:r w:rsidRPr="00895044">
        <w:rPr>
          <w:rFonts w:ascii="Times New Roman" w:eastAsia="Times New Roman" w:hAnsi="Times New Roman" w:cs="Times New Roman"/>
          <w:kern w:val="0"/>
          <w:szCs w:val="21"/>
          <w:lang w:eastAsia="en-US"/>
        </w:rPr>
        <w:t>stakeholders in an organization.</w:t>
      </w:r>
    </w:p>
    <w:p w:rsidR="00895044" w:rsidRPr="00895044" w:rsidRDefault="00895044" w:rsidP="00895044">
      <w:pPr>
        <w:widowControl/>
        <w:adjustRightInd w:val="0"/>
        <w:snapToGrid w:val="0"/>
        <w:spacing w:line="360" w:lineRule="atLeast"/>
        <w:ind w:firstLineChars="200" w:firstLine="420"/>
        <w:rPr>
          <w:rFonts w:ascii="Times New Roman" w:eastAsia="Times New Roman" w:hAnsi="Times New Roman" w:cs="Times New Roman"/>
          <w:kern w:val="0"/>
          <w:szCs w:val="21"/>
          <w:lang w:eastAsia="en-US"/>
        </w:rPr>
      </w:pPr>
      <w:r w:rsidRPr="00895044">
        <w:rPr>
          <w:rFonts w:ascii="Times New Roman" w:eastAsia="Times New Roman" w:hAnsi="Times New Roman" w:cs="Times New Roman"/>
          <w:kern w:val="0"/>
          <w:szCs w:val="21"/>
          <w:lang w:eastAsia="en-US"/>
        </w:rPr>
        <w:t xml:space="preserve">The main guanxi circle in a workplace is generally centered on </w:t>
      </w:r>
      <w:r w:rsidRPr="00895044">
        <w:rPr>
          <w:rFonts w:ascii="Times New Roman" w:hAnsi="Times New Roman" w:cs="Times New Roman"/>
          <w:kern w:val="0"/>
          <w:szCs w:val="21"/>
        </w:rPr>
        <w:t xml:space="preserve">the supervisor at the </w:t>
      </w:r>
      <w:r w:rsidRPr="00895044">
        <w:rPr>
          <w:rFonts w:ascii="Times New Roman" w:eastAsia="Times New Roman" w:hAnsi="Times New Roman" w:cs="Times New Roman"/>
          <w:kern w:val="0"/>
          <w:szCs w:val="21"/>
          <w:lang w:eastAsia="en-US"/>
        </w:rPr>
        <w:t xml:space="preserve">highest </w:t>
      </w:r>
      <w:r w:rsidRPr="00895044">
        <w:rPr>
          <w:rFonts w:ascii="Times New Roman" w:hAnsi="Times New Roman" w:cs="Times New Roman"/>
          <w:kern w:val="0"/>
          <w:szCs w:val="21"/>
        </w:rPr>
        <w:t>level.</w:t>
      </w:r>
      <w:r w:rsidRPr="00895044">
        <w:rPr>
          <w:rFonts w:ascii="Times New Roman" w:eastAsia="Times New Roman" w:hAnsi="Times New Roman" w:cs="Times New Roman"/>
          <w:kern w:val="0"/>
          <w:szCs w:val="21"/>
          <w:lang w:eastAsia="en-US"/>
        </w:rPr>
        <w:t xml:space="preserve"> </w:t>
      </w:r>
      <w:r w:rsidRPr="00895044">
        <w:rPr>
          <w:rFonts w:ascii="Times New Roman" w:hAnsi="Times New Roman" w:cs="Times New Roman"/>
          <w:kern w:val="0"/>
          <w:szCs w:val="21"/>
        </w:rPr>
        <w:t>O</w:t>
      </w:r>
      <w:r w:rsidRPr="00895044">
        <w:rPr>
          <w:rFonts w:ascii="Times New Roman" w:eastAsia="Times New Roman" w:hAnsi="Times New Roman" w:cs="Times New Roman"/>
          <w:kern w:val="0"/>
          <w:szCs w:val="21"/>
          <w:lang w:eastAsia="en-US"/>
        </w:rPr>
        <w:t xml:space="preserve">ther circle leaders </w:t>
      </w:r>
      <w:r w:rsidRPr="00895044">
        <w:rPr>
          <w:rFonts w:ascii="Times New Roman" w:eastAsia="宋体" w:hAnsi="Times New Roman" w:cs="Times New Roman"/>
          <w:kern w:val="0"/>
          <w:szCs w:val="21"/>
        </w:rPr>
        <w:t xml:space="preserve">derive their </w:t>
      </w:r>
      <w:r w:rsidRPr="00895044">
        <w:rPr>
          <w:rFonts w:ascii="Times New Roman" w:eastAsia="Times New Roman" w:hAnsi="Times New Roman" w:cs="Times New Roman"/>
          <w:kern w:val="0"/>
          <w:szCs w:val="21"/>
          <w:lang w:eastAsia="en-US"/>
        </w:rPr>
        <w:t xml:space="preserve">power from the supervisor; their guanxi circles are thus subsets of the supervisor’s. In other words, a guanxi circle </w:t>
      </w:r>
      <w:r w:rsidRPr="00895044">
        <w:rPr>
          <w:rFonts w:ascii="Times New Roman" w:eastAsia="宋体" w:hAnsi="Times New Roman" w:cs="Times New Roman"/>
          <w:kern w:val="0"/>
          <w:szCs w:val="21"/>
        </w:rPr>
        <w:t>of this sort</w:t>
      </w:r>
      <w:r w:rsidRPr="00895044">
        <w:rPr>
          <w:rFonts w:ascii="Times New Roman" w:eastAsia="Times New Roman" w:hAnsi="Times New Roman" w:cs="Times New Roman"/>
          <w:kern w:val="0"/>
          <w:szCs w:val="21"/>
          <w:lang w:eastAsia="en-US"/>
        </w:rPr>
        <w:t xml:space="preserve"> ha</w:t>
      </w:r>
      <w:r w:rsidRPr="00895044">
        <w:rPr>
          <w:rFonts w:ascii="Times New Roman" w:eastAsia="宋体" w:hAnsi="Times New Roman" w:cs="Times New Roman"/>
          <w:kern w:val="0"/>
          <w:szCs w:val="21"/>
        </w:rPr>
        <w:t>s</w:t>
      </w:r>
      <w:r w:rsidRPr="00895044">
        <w:rPr>
          <w:rFonts w:ascii="Times New Roman" w:eastAsia="Times New Roman" w:hAnsi="Times New Roman" w:cs="Times New Roman"/>
          <w:kern w:val="0"/>
          <w:szCs w:val="21"/>
          <w:lang w:eastAsia="en-US"/>
        </w:rPr>
        <w:t xml:space="preserve"> a tree-like structure in which a large circle contains several small</w:t>
      </w:r>
      <w:r w:rsidRPr="00895044">
        <w:rPr>
          <w:rFonts w:ascii="Times New Roman" w:hAnsi="Times New Roman" w:cs="Times New Roman"/>
          <w:kern w:val="0"/>
          <w:szCs w:val="21"/>
        </w:rPr>
        <w:t>er</w:t>
      </w:r>
      <w:r w:rsidRPr="00895044">
        <w:rPr>
          <w:rFonts w:ascii="Times New Roman" w:eastAsia="Times New Roman" w:hAnsi="Times New Roman" w:cs="Times New Roman"/>
          <w:kern w:val="0"/>
          <w:szCs w:val="21"/>
          <w:lang w:eastAsia="en-US"/>
        </w:rPr>
        <w:t xml:space="preserve"> circles. Some circles are independent from the main circle but have bridging ties to maintain a connection with the latter. However, some are comparatively closed groups </w:t>
      </w:r>
      <w:r w:rsidRPr="00895044">
        <w:rPr>
          <w:rFonts w:ascii="Times New Roman" w:hAnsi="Times New Roman" w:cs="Times New Roman"/>
          <w:kern w:val="0"/>
          <w:szCs w:val="21"/>
        </w:rPr>
        <w:t xml:space="preserve">that do not </w:t>
      </w:r>
      <w:r w:rsidRPr="00895044">
        <w:rPr>
          <w:rFonts w:ascii="Times New Roman" w:eastAsia="Times New Roman" w:hAnsi="Times New Roman" w:cs="Times New Roman"/>
          <w:kern w:val="0"/>
          <w:szCs w:val="21"/>
          <w:lang w:eastAsia="en-US"/>
        </w:rPr>
        <w:t xml:space="preserve">overlap with the other circles. </w:t>
      </w:r>
      <w:r w:rsidRPr="00895044">
        <w:rPr>
          <w:rFonts w:ascii="Times New Roman" w:hAnsi="Times New Roman" w:cs="Times New Roman"/>
          <w:kern w:val="0"/>
          <w:szCs w:val="21"/>
        </w:rPr>
        <w:t xml:space="preserve">A whole network diagram of a workplace full of guanxi circles is shown in figure 1. </w:t>
      </w:r>
      <w:r w:rsidRPr="00895044">
        <w:rPr>
          <w:rFonts w:ascii="Times New Roman" w:eastAsia="Times New Roman" w:hAnsi="Times New Roman" w:cs="Times New Roman"/>
          <w:kern w:val="0"/>
          <w:szCs w:val="21"/>
          <w:lang w:eastAsia="en-US"/>
        </w:rPr>
        <w:t>Guanxi circles often make a Chinese workplace a fragmented network structure.</w:t>
      </w:r>
    </w:p>
    <w:p w:rsidR="00895044" w:rsidRPr="00895044" w:rsidRDefault="00895044" w:rsidP="00895044">
      <w:pPr>
        <w:widowControl/>
        <w:adjustRightInd w:val="0"/>
        <w:snapToGrid w:val="0"/>
        <w:spacing w:line="360" w:lineRule="atLeast"/>
        <w:ind w:firstLineChars="200" w:firstLine="420"/>
        <w:rPr>
          <w:rFonts w:ascii="Times New Roman" w:eastAsia="Times New Roman" w:hAnsi="Times New Roman" w:cs="Times New Roman"/>
          <w:kern w:val="0"/>
          <w:szCs w:val="21"/>
          <w:lang w:eastAsia="en-US"/>
        </w:rPr>
      </w:pPr>
      <w:r w:rsidRPr="00895044">
        <w:rPr>
          <w:rFonts w:ascii="Times New Roman" w:eastAsia="Times New Roman" w:hAnsi="Times New Roman" w:cs="Times New Roman"/>
          <w:kern w:val="0"/>
          <w:szCs w:val="21"/>
          <w:lang w:eastAsia="en-US"/>
        </w:rPr>
        <w:t>In general, a guanxi circle is centered on a powerful formal or informal leader, with a network structure of differential modes of association (Fei, 1992)</w:t>
      </w:r>
      <w:r w:rsidRPr="00895044">
        <w:rPr>
          <w:rFonts w:ascii="Times New Roman" w:hAnsi="Times New Roman" w:cs="Times New Roman"/>
          <w:kern w:val="0"/>
          <w:szCs w:val="21"/>
        </w:rPr>
        <w:t>.</w:t>
      </w:r>
      <w:r w:rsidRPr="00895044">
        <w:rPr>
          <w:rFonts w:ascii="Times New Roman" w:eastAsia="Times New Roman" w:hAnsi="Times New Roman" w:cs="Times New Roman"/>
          <w:kern w:val="0"/>
          <w:szCs w:val="21"/>
          <w:lang w:eastAsia="en-US"/>
        </w:rPr>
        <w:t xml:space="preserve"> </w:t>
      </w:r>
      <w:r w:rsidRPr="00895044">
        <w:rPr>
          <w:rFonts w:ascii="Times New Roman" w:hAnsi="Times New Roman" w:cs="Times New Roman"/>
          <w:kern w:val="0"/>
          <w:szCs w:val="21"/>
        </w:rPr>
        <w:t>S</w:t>
      </w:r>
      <w:r w:rsidRPr="00895044">
        <w:rPr>
          <w:rFonts w:ascii="Times New Roman" w:eastAsia="Times New Roman" w:hAnsi="Times New Roman" w:cs="Times New Roman"/>
          <w:kern w:val="0"/>
          <w:szCs w:val="21"/>
          <w:lang w:eastAsia="en-US"/>
        </w:rPr>
        <w:t xml:space="preserve">everal rings of social ties like ripples expanded from the center’s family members to the most intimate friends, then to familiar ties and finally to </w:t>
      </w:r>
      <w:r w:rsidRPr="00895044">
        <w:rPr>
          <w:rFonts w:ascii="Times New Roman" w:hAnsi="Times New Roman" w:cs="Times New Roman"/>
          <w:kern w:val="0"/>
          <w:szCs w:val="21"/>
        </w:rPr>
        <w:t>weak ties</w:t>
      </w:r>
      <w:r w:rsidRPr="00895044">
        <w:rPr>
          <w:rFonts w:ascii="Times New Roman" w:eastAsia="Times New Roman" w:hAnsi="Times New Roman" w:cs="Times New Roman"/>
          <w:kern w:val="0"/>
          <w:szCs w:val="21"/>
          <w:lang w:eastAsia="en-US"/>
        </w:rPr>
        <w:t xml:space="preserve">. The nature of differential modes of association makes a Chinese leader categorize his or her staff into in-group and out-group members. He or she further divides the in-group members into circle core and peripheral members. Therefore, there is always an inner core surrounded with peripheral members in </w:t>
      </w:r>
      <w:r w:rsidRPr="00895044">
        <w:rPr>
          <w:rFonts w:ascii="Times New Roman" w:hAnsi="Times New Roman" w:cs="Times New Roman"/>
          <w:kern w:val="0"/>
          <w:szCs w:val="21"/>
        </w:rPr>
        <w:t xml:space="preserve">a </w:t>
      </w:r>
      <w:r w:rsidRPr="00895044">
        <w:rPr>
          <w:rFonts w:ascii="Times New Roman" w:eastAsia="Times New Roman" w:hAnsi="Times New Roman" w:cs="Times New Roman"/>
          <w:kern w:val="0"/>
          <w:szCs w:val="21"/>
          <w:lang w:eastAsia="en-US"/>
        </w:rPr>
        <w:t>guanxi circle.</w:t>
      </w:r>
    </w:p>
    <w:p w:rsidR="00895044" w:rsidRPr="00895044" w:rsidRDefault="00895044" w:rsidP="00895044">
      <w:pPr>
        <w:pStyle w:val="31"/>
        <w:adjustRightInd w:val="0"/>
        <w:snapToGrid w:val="0"/>
        <w:spacing w:before="0" w:after="0" w:line="360" w:lineRule="atLeast"/>
        <w:ind w:firstLineChars="0" w:firstLine="482"/>
        <w:jc w:val="left"/>
        <w:rPr>
          <w:kern w:val="0"/>
          <w:sz w:val="21"/>
          <w:szCs w:val="21"/>
        </w:rPr>
      </w:pPr>
      <w:r w:rsidRPr="00895044">
        <w:rPr>
          <w:rFonts w:eastAsia="Times New Roman"/>
          <w:kern w:val="0"/>
          <w:sz w:val="21"/>
          <w:szCs w:val="21"/>
          <w:lang w:eastAsia="en-US"/>
        </w:rPr>
        <w:t>Th</w:t>
      </w:r>
      <w:r w:rsidRPr="00895044">
        <w:rPr>
          <w:kern w:val="0"/>
          <w:sz w:val="21"/>
          <w:szCs w:val="21"/>
        </w:rPr>
        <w:t>e</w:t>
      </w:r>
      <w:r w:rsidRPr="00895044">
        <w:rPr>
          <w:rFonts w:eastAsia="Times New Roman"/>
          <w:kern w:val="0"/>
          <w:sz w:val="21"/>
          <w:szCs w:val="21"/>
          <w:lang w:eastAsia="en-US"/>
        </w:rPr>
        <w:t xml:space="preserve"> concept</w:t>
      </w:r>
      <w:r w:rsidRPr="00895044">
        <w:rPr>
          <w:kern w:val="0"/>
          <w:sz w:val="21"/>
          <w:szCs w:val="21"/>
        </w:rPr>
        <w:t xml:space="preserve"> of guanxi circle</w:t>
      </w:r>
      <w:r w:rsidRPr="00895044">
        <w:rPr>
          <w:kern w:val="0"/>
          <w:sz w:val="21"/>
          <w:szCs w:val="21"/>
          <w:lang w:eastAsia="zh-CN"/>
        </w:rPr>
        <w:t>s</w:t>
      </w:r>
      <w:r w:rsidRPr="00895044">
        <w:rPr>
          <w:rFonts w:eastAsia="Times New Roman"/>
          <w:kern w:val="0"/>
          <w:sz w:val="21"/>
          <w:szCs w:val="21"/>
          <w:lang w:eastAsia="en-US"/>
        </w:rPr>
        <w:t xml:space="preserve"> is similar to action sets (Mayer, 1966) rather than a closed group or an association. A guanxi circle is not a closed group, because it is ego-centered and loosely organized without fixed membership. The concept of “set” refers to a group of people, all whom have ties with the focal person (Barnes, 1954). An action set comprises social connections intentionally mobilized by </w:t>
      </w:r>
      <w:r w:rsidRPr="00895044">
        <w:rPr>
          <w:rFonts w:eastAsia="宋体"/>
          <w:kern w:val="0"/>
          <w:sz w:val="21"/>
          <w:szCs w:val="21"/>
          <w:lang w:eastAsia="en-US"/>
        </w:rPr>
        <w:t>its</w:t>
      </w:r>
      <w:r w:rsidRPr="00895044">
        <w:rPr>
          <w:rFonts w:eastAsia="Times New Roman"/>
          <w:kern w:val="0"/>
          <w:sz w:val="21"/>
          <w:szCs w:val="21"/>
          <w:lang w:eastAsia="en-US"/>
        </w:rPr>
        <w:t xml:space="preserve"> focal person, who aims to carry out a series of actions for an individual or collective goal. That is, as a type of action set, guanxi circles are characterized as being groups that include only two types of strong ties in the Chinese cultural context</w:t>
      </w:r>
      <w:r w:rsidRPr="00895044">
        <w:rPr>
          <w:kern w:val="0"/>
          <w:sz w:val="21"/>
          <w:szCs w:val="21"/>
          <w:lang w:eastAsia="zh-CN"/>
        </w:rPr>
        <w:t>:</w:t>
      </w:r>
      <w:r w:rsidRPr="00895044">
        <w:rPr>
          <w:rFonts w:eastAsia="Times New Roman"/>
          <w:kern w:val="0"/>
          <w:sz w:val="21"/>
          <w:szCs w:val="21"/>
          <w:lang w:eastAsia="en-US"/>
        </w:rPr>
        <w:t xml:space="preserve"> family ties, including family </w:t>
      </w:r>
      <w:r w:rsidRPr="00895044">
        <w:rPr>
          <w:rFonts w:eastAsiaTheme="minorEastAsia"/>
          <w:kern w:val="0"/>
          <w:sz w:val="21"/>
          <w:szCs w:val="21"/>
          <w:lang w:eastAsia="zh-CN"/>
        </w:rPr>
        <w:t xml:space="preserve">and pseudo-family </w:t>
      </w:r>
      <w:r w:rsidRPr="00895044">
        <w:rPr>
          <w:rFonts w:eastAsia="Times New Roman"/>
          <w:kern w:val="0"/>
          <w:sz w:val="21"/>
          <w:szCs w:val="21"/>
          <w:lang w:eastAsia="en-US"/>
        </w:rPr>
        <w:t>members, as well as very good friends, or familiar ties</w:t>
      </w:r>
      <w:r w:rsidRPr="00895044">
        <w:rPr>
          <w:rFonts w:eastAsiaTheme="minorEastAsia"/>
          <w:kern w:val="0"/>
          <w:sz w:val="21"/>
          <w:szCs w:val="21"/>
          <w:lang w:eastAsia="zh-CN"/>
        </w:rPr>
        <w:t xml:space="preserve"> </w:t>
      </w:r>
      <w:r w:rsidRPr="00895044">
        <w:rPr>
          <w:rFonts w:eastAsia="Times New Roman"/>
          <w:kern w:val="0"/>
          <w:sz w:val="21"/>
          <w:szCs w:val="21"/>
          <w:lang w:eastAsia="en-US"/>
        </w:rPr>
        <w:t>in Yang’s (1993) term</w:t>
      </w:r>
      <w:r w:rsidRPr="00895044">
        <w:rPr>
          <w:kern w:val="0"/>
          <w:sz w:val="21"/>
          <w:szCs w:val="21"/>
          <w:lang w:eastAsia="zh-CN"/>
        </w:rPr>
        <w:t>s</w:t>
      </w:r>
      <w:r w:rsidRPr="00895044">
        <w:rPr>
          <w:rFonts w:eastAsia="Times New Roman"/>
          <w:kern w:val="0"/>
          <w:sz w:val="21"/>
          <w:szCs w:val="21"/>
          <w:lang w:eastAsia="en-US"/>
        </w:rPr>
        <w:t xml:space="preserve">. Weak ties, as well as strangers, are excluded as outsiders. In addition, guanxi circles carry out a series of ongoing actions, such as finishing tasks, achieving </w:t>
      </w:r>
      <w:r w:rsidRPr="00895044">
        <w:rPr>
          <w:kern w:val="0"/>
          <w:sz w:val="21"/>
          <w:szCs w:val="21"/>
          <w:lang w:eastAsia="zh-CN"/>
        </w:rPr>
        <w:t xml:space="preserve">the </w:t>
      </w:r>
      <w:r w:rsidRPr="00895044">
        <w:rPr>
          <w:rFonts w:eastAsia="Times New Roman"/>
          <w:kern w:val="0"/>
          <w:sz w:val="21"/>
          <w:szCs w:val="21"/>
          <w:lang w:eastAsia="en-US"/>
        </w:rPr>
        <w:t xml:space="preserve">objectives of the circle or organization, competing for </w:t>
      </w:r>
      <w:r w:rsidRPr="00895044">
        <w:rPr>
          <w:rFonts w:eastAsia="Times New Roman"/>
          <w:kern w:val="0"/>
          <w:sz w:val="21"/>
          <w:szCs w:val="21"/>
          <w:lang w:eastAsia="en-US"/>
        </w:rPr>
        <w:lastRenderedPageBreak/>
        <w:t xml:space="preserve">resources for one’s own use, expanding its scale, and increasing its influence, </w:t>
      </w:r>
      <w:r w:rsidRPr="00895044">
        <w:rPr>
          <w:kern w:val="0"/>
          <w:sz w:val="21"/>
          <w:szCs w:val="21"/>
          <w:lang w:eastAsia="zh-CN"/>
        </w:rPr>
        <w:t>etc</w:t>
      </w:r>
      <w:r w:rsidRPr="00895044">
        <w:rPr>
          <w:rFonts w:eastAsia="Times New Roman"/>
          <w:kern w:val="0"/>
          <w:sz w:val="21"/>
          <w:szCs w:val="21"/>
          <w:lang w:eastAsia="en-US"/>
        </w:rPr>
        <w:t>.</w:t>
      </w:r>
    </w:p>
    <w:p w:rsidR="00895044" w:rsidRPr="00895044" w:rsidRDefault="00895044" w:rsidP="00895044">
      <w:pPr>
        <w:pStyle w:val="31"/>
        <w:adjustRightInd w:val="0"/>
        <w:snapToGrid w:val="0"/>
        <w:spacing w:before="0" w:after="0" w:line="360" w:lineRule="atLeast"/>
        <w:ind w:firstLineChars="0" w:firstLine="482"/>
        <w:jc w:val="left"/>
        <w:rPr>
          <w:spacing w:val="2"/>
          <w:kern w:val="0"/>
          <w:sz w:val="21"/>
          <w:szCs w:val="21"/>
        </w:rPr>
      </w:pPr>
      <w:r w:rsidRPr="00895044">
        <w:rPr>
          <w:rFonts w:eastAsia="Times New Roman"/>
          <w:spacing w:val="2"/>
          <w:kern w:val="0"/>
          <w:sz w:val="21"/>
          <w:szCs w:val="21"/>
          <w:lang w:eastAsia="en-US"/>
        </w:rPr>
        <w:t xml:space="preserve">The ring of pseudo-family ties (Yang, 1993) </w:t>
      </w:r>
      <w:r w:rsidRPr="00895044">
        <w:rPr>
          <w:spacing w:val="2"/>
          <w:kern w:val="0"/>
          <w:sz w:val="21"/>
          <w:szCs w:val="21"/>
          <w:lang w:eastAsia="zh-CN"/>
        </w:rPr>
        <w:t xml:space="preserve">makes up </w:t>
      </w:r>
      <w:r w:rsidRPr="00895044">
        <w:rPr>
          <w:rFonts w:eastAsia="Times New Roman"/>
          <w:spacing w:val="2"/>
          <w:kern w:val="0"/>
          <w:sz w:val="21"/>
          <w:szCs w:val="21"/>
          <w:lang w:eastAsia="en-US"/>
        </w:rPr>
        <w:t xml:space="preserve">the core of a guanxi circle, which is </w:t>
      </w:r>
      <w:r w:rsidRPr="00895044">
        <w:rPr>
          <w:spacing w:val="2"/>
          <w:kern w:val="0"/>
          <w:sz w:val="21"/>
          <w:szCs w:val="21"/>
          <w:lang w:eastAsia="zh-CN"/>
        </w:rPr>
        <w:t xml:space="preserve">characterized </w:t>
      </w:r>
      <w:r w:rsidRPr="00895044">
        <w:rPr>
          <w:rFonts w:eastAsia="Times New Roman"/>
          <w:spacing w:val="2"/>
          <w:kern w:val="0"/>
          <w:sz w:val="21"/>
          <w:szCs w:val="21"/>
          <w:lang w:eastAsia="en-US"/>
        </w:rPr>
        <w:t>by loyal and intimate relationships, similar to those of family members. This core may be called the “basic team” (Chen, 1998) or “confidants” (Chi, 1996), since it is the basic force and most intimate relation for the person at the center.</w:t>
      </w:r>
    </w:p>
    <w:p w:rsidR="00895044" w:rsidRPr="00895044" w:rsidRDefault="00895044" w:rsidP="00895044">
      <w:pPr>
        <w:pStyle w:val="31"/>
        <w:adjustRightInd w:val="0"/>
        <w:snapToGrid w:val="0"/>
        <w:spacing w:before="0" w:after="0" w:line="360" w:lineRule="atLeast"/>
        <w:ind w:firstLineChars="0" w:firstLine="482"/>
        <w:jc w:val="left"/>
        <w:rPr>
          <w:spacing w:val="2"/>
          <w:kern w:val="0"/>
          <w:sz w:val="21"/>
          <w:szCs w:val="21"/>
        </w:rPr>
      </w:pPr>
      <w:r w:rsidRPr="00895044">
        <w:rPr>
          <w:rFonts w:eastAsia="Times New Roman"/>
          <w:spacing w:val="2"/>
          <w:kern w:val="0"/>
          <w:sz w:val="21"/>
          <w:szCs w:val="21"/>
          <w:lang w:eastAsia="en-US"/>
        </w:rPr>
        <w:t>Outside the core, peripheral circle members are mainly composed of long-term relations with limited liability in frequent social exchanges</w:t>
      </w:r>
      <w:r w:rsidRPr="00895044">
        <w:rPr>
          <w:spacing w:val="2"/>
          <w:kern w:val="0"/>
          <w:sz w:val="21"/>
          <w:szCs w:val="21"/>
          <w:lang w:eastAsia="zh-CN"/>
        </w:rPr>
        <w:t>. These members</w:t>
      </w:r>
      <w:r w:rsidRPr="00895044">
        <w:rPr>
          <w:rFonts w:eastAsia="Times New Roman"/>
          <w:spacing w:val="2"/>
          <w:kern w:val="0"/>
          <w:sz w:val="21"/>
          <w:szCs w:val="21"/>
          <w:lang w:eastAsia="en-US"/>
        </w:rPr>
        <w:t xml:space="preserve"> follow the rule of familiar ties </w:t>
      </w:r>
      <w:r w:rsidRPr="00895044">
        <w:rPr>
          <w:spacing w:val="2"/>
          <w:kern w:val="0"/>
          <w:sz w:val="21"/>
          <w:szCs w:val="21"/>
          <w:lang w:eastAsia="zh-CN"/>
        </w:rPr>
        <w:t xml:space="preserve">when </w:t>
      </w:r>
      <w:r w:rsidRPr="00895044">
        <w:rPr>
          <w:rFonts w:eastAsia="Times New Roman"/>
          <w:spacing w:val="2"/>
          <w:kern w:val="0"/>
          <w:sz w:val="21"/>
          <w:szCs w:val="21"/>
          <w:lang w:eastAsia="en-US"/>
        </w:rPr>
        <w:t xml:space="preserve">exchanging favors (Hwang, 1987). This ring is the interface between the core and the outside world. Their guanxi practices are more flexible and open than the core’s, but much stronger in mobilizing resources than weak ties. Since the social ties of this sort can be suspended, broken up, and repaired, a circle leader has much more room for guanxi manipulation, and he or she may move peripheral members out and put outsiders in, according to the situation. </w:t>
      </w:r>
    </w:p>
    <w:p w:rsidR="00895044" w:rsidRPr="00895044" w:rsidRDefault="00895044" w:rsidP="00895044">
      <w:pPr>
        <w:pStyle w:val="31"/>
        <w:adjustRightInd w:val="0"/>
        <w:snapToGrid w:val="0"/>
        <w:spacing w:before="0" w:after="0" w:line="360" w:lineRule="atLeast"/>
        <w:ind w:firstLineChars="0" w:firstLine="482"/>
        <w:jc w:val="left"/>
        <w:rPr>
          <w:spacing w:val="2"/>
          <w:kern w:val="0"/>
          <w:sz w:val="21"/>
          <w:szCs w:val="21"/>
        </w:rPr>
      </w:pPr>
      <w:r w:rsidRPr="00895044">
        <w:rPr>
          <w:rFonts w:eastAsia="Times New Roman"/>
          <w:spacing w:val="2"/>
          <w:kern w:val="0"/>
          <w:sz w:val="21"/>
          <w:szCs w:val="21"/>
          <w:lang w:eastAsia="en-US"/>
        </w:rPr>
        <w:t>Flexible guanxi operation usually makes a guanxi circle</w:t>
      </w:r>
      <w:r w:rsidRPr="00895044">
        <w:rPr>
          <w:spacing w:val="2"/>
          <w:kern w:val="0"/>
          <w:sz w:val="21"/>
          <w:szCs w:val="21"/>
          <w:lang w:eastAsia="zh-CN"/>
        </w:rPr>
        <w:t>’s</w:t>
      </w:r>
      <w:r w:rsidRPr="00895044">
        <w:rPr>
          <w:rFonts w:eastAsia="Times New Roman"/>
          <w:spacing w:val="2"/>
          <w:kern w:val="0"/>
          <w:sz w:val="21"/>
          <w:szCs w:val="21"/>
          <w:lang w:eastAsia="en-US"/>
        </w:rPr>
        <w:t xml:space="preserve"> boundary open. In th</w:t>
      </w:r>
      <w:r w:rsidRPr="00895044">
        <w:rPr>
          <w:spacing w:val="2"/>
          <w:kern w:val="0"/>
          <w:sz w:val="21"/>
          <w:szCs w:val="21"/>
          <w:lang w:eastAsia="zh-CN"/>
        </w:rPr>
        <w:t>is</w:t>
      </w:r>
      <w:r w:rsidRPr="00895044">
        <w:rPr>
          <w:rFonts w:eastAsia="Times New Roman"/>
          <w:spacing w:val="2"/>
          <w:kern w:val="0"/>
          <w:sz w:val="21"/>
          <w:szCs w:val="21"/>
          <w:lang w:eastAsia="en-US"/>
        </w:rPr>
        <w:t xml:space="preserve"> dynamic process, a guanxi circle may absorb outsiders into the inner group and also move trustworthy periphery members into the core. The boundaries within and outside a guanxi circle are not </w:t>
      </w:r>
      <w:r w:rsidRPr="00895044">
        <w:rPr>
          <w:spacing w:val="2"/>
          <w:kern w:val="0"/>
          <w:sz w:val="21"/>
          <w:szCs w:val="21"/>
        </w:rPr>
        <w:t>well defined</w:t>
      </w:r>
      <w:r w:rsidRPr="00895044">
        <w:rPr>
          <w:rFonts w:eastAsia="Times New Roman"/>
          <w:spacing w:val="2"/>
          <w:kern w:val="0"/>
          <w:sz w:val="21"/>
          <w:szCs w:val="21"/>
          <w:lang w:eastAsia="en-US"/>
        </w:rPr>
        <w:t xml:space="preserve"> and thus there are often overlapping areas among guanxi circles. In other words, there </w:t>
      </w:r>
      <w:r w:rsidRPr="00895044">
        <w:rPr>
          <w:spacing w:val="2"/>
          <w:kern w:val="0"/>
          <w:sz w:val="21"/>
          <w:szCs w:val="21"/>
          <w:lang w:eastAsia="zh-CN"/>
        </w:rPr>
        <w:t xml:space="preserve">are </w:t>
      </w:r>
      <w:r w:rsidRPr="00895044">
        <w:rPr>
          <w:rFonts w:eastAsia="Times New Roman"/>
          <w:spacing w:val="2"/>
          <w:kern w:val="0"/>
          <w:sz w:val="21"/>
          <w:szCs w:val="21"/>
          <w:lang w:eastAsia="en-US"/>
        </w:rPr>
        <w:t>bridges connecting various circles.</w:t>
      </w:r>
    </w:p>
    <w:p w:rsidR="00895044" w:rsidRPr="00895044" w:rsidRDefault="00895044" w:rsidP="00895044">
      <w:pPr>
        <w:pStyle w:val="31"/>
        <w:adjustRightInd w:val="0"/>
        <w:snapToGrid w:val="0"/>
        <w:spacing w:before="0" w:after="0" w:line="360" w:lineRule="atLeast"/>
        <w:ind w:firstLineChars="0" w:firstLine="482"/>
        <w:jc w:val="left"/>
        <w:rPr>
          <w:sz w:val="21"/>
          <w:szCs w:val="21"/>
        </w:rPr>
      </w:pPr>
      <w:r w:rsidRPr="00895044">
        <w:rPr>
          <w:sz w:val="21"/>
          <w:szCs w:val="21"/>
        </w:rPr>
        <w:t>As stated above, a guanxi circle is composed of core and periphery members. However, there is another type of guanxi circle member who is in the overlapping area between two or more guanxi circles and connects these groups. We can call these guanxi circle members “bridges.”</w:t>
      </w:r>
    </w:p>
    <w:p w:rsidR="00895044" w:rsidRPr="00895044" w:rsidRDefault="00895044" w:rsidP="00895044">
      <w:pPr>
        <w:pStyle w:val="31"/>
        <w:adjustRightInd w:val="0"/>
        <w:snapToGrid w:val="0"/>
        <w:spacing w:before="0" w:after="0" w:line="360" w:lineRule="atLeast"/>
        <w:ind w:firstLineChars="0" w:firstLine="482"/>
        <w:jc w:val="left"/>
        <w:rPr>
          <w:sz w:val="21"/>
          <w:szCs w:val="21"/>
          <w:lang w:eastAsia="zh-CN"/>
        </w:rPr>
      </w:pPr>
      <w:r w:rsidRPr="00895044">
        <w:rPr>
          <w:sz w:val="21"/>
          <w:szCs w:val="21"/>
        </w:rPr>
        <w:t xml:space="preserve">Since an organization supervisor generally has more power and resources, his or her guanxi circle members may enjoy better treatment during favor exchanges. Therefore, we distinguish these members of </w:t>
      </w:r>
      <w:r w:rsidRPr="00895044">
        <w:rPr>
          <w:rFonts w:eastAsiaTheme="minorEastAsia"/>
          <w:sz w:val="21"/>
          <w:szCs w:val="21"/>
          <w:lang w:eastAsia="zh-CN"/>
        </w:rPr>
        <w:t>the supervisor</w:t>
      </w:r>
      <w:r w:rsidRPr="00895044">
        <w:rPr>
          <w:sz w:val="21"/>
          <w:szCs w:val="21"/>
        </w:rPr>
        <w:t>’</w:t>
      </w:r>
      <w:r w:rsidRPr="00895044">
        <w:rPr>
          <w:rFonts w:eastAsiaTheme="minorEastAsia"/>
          <w:sz w:val="21"/>
          <w:szCs w:val="21"/>
          <w:lang w:eastAsia="zh-CN"/>
        </w:rPr>
        <w:t>s</w:t>
      </w:r>
      <w:r w:rsidRPr="00895044">
        <w:rPr>
          <w:sz w:val="21"/>
          <w:szCs w:val="21"/>
        </w:rPr>
        <w:t xml:space="preserve"> guanxi circle from core members in </w:t>
      </w:r>
      <w:r w:rsidRPr="00895044">
        <w:rPr>
          <w:rFonts w:eastAsiaTheme="minorEastAsia"/>
          <w:sz w:val="21"/>
          <w:szCs w:val="21"/>
          <w:lang w:eastAsia="zh-CN"/>
        </w:rPr>
        <w:t>other informal leader’s</w:t>
      </w:r>
      <w:r w:rsidRPr="00895044">
        <w:rPr>
          <w:sz w:val="21"/>
          <w:szCs w:val="21"/>
        </w:rPr>
        <w:t xml:space="preserve"> guanxi circles. Those who don’t belong to any guanxi circle are “outsiders”</w:t>
      </w:r>
      <w:r w:rsidRPr="00895044">
        <w:rPr>
          <w:sz w:val="21"/>
          <w:szCs w:val="21"/>
          <w:lang w:eastAsia="zh-CN"/>
        </w:rPr>
        <w:t>.</w:t>
      </w:r>
      <w:r w:rsidRPr="00895044">
        <w:rPr>
          <w:sz w:val="21"/>
          <w:szCs w:val="21"/>
        </w:rPr>
        <w:t xml:space="preserve"> Thus, , as described in Figure 1</w:t>
      </w:r>
      <w:r w:rsidRPr="00895044">
        <w:rPr>
          <w:rFonts w:eastAsiaTheme="minorEastAsia"/>
          <w:sz w:val="21"/>
          <w:szCs w:val="21"/>
          <w:lang w:eastAsia="zh-CN"/>
        </w:rPr>
        <w:t xml:space="preserve">, </w:t>
      </w:r>
      <w:r w:rsidRPr="00895044">
        <w:rPr>
          <w:sz w:val="21"/>
          <w:szCs w:val="21"/>
        </w:rPr>
        <w:t>we categorize Chinese workers into five types</w:t>
      </w:r>
      <w:r w:rsidRPr="00895044">
        <w:rPr>
          <w:sz w:val="21"/>
          <w:szCs w:val="21"/>
          <w:lang w:eastAsia="zh-CN"/>
        </w:rPr>
        <w:t xml:space="preserve">: </w:t>
      </w:r>
    </w:p>
    <w:p w:rsidR="00895044" w:rsidRPr="00895044" w:rsidRDefault="00895044" w:rsidP="00895044">
      <w:pPr>
        <w:pStyle w:val="31"/>
        <w:adjustRightInd w:val="0"/>
        <w:snapToGrid w:val="0"/>
        <w:spacing w:before="0" w:after="0" w:line="360" w:lineRule="atLeast"/>
        <w:ind w:firstLineChars="0" w:firstLine="0"/>
        <w:jc w:val="left"/>
        <w:rPr>
          <w:sz w:val="21"/>
          <w:szCs w:val="21"/>
          <w:lang w:eastAsia="zh-CN"/>
        </w:rPr>
      </w:pPr>
      <w:r w:rsidRPr="00895044">
        <w:rPr>
          <w:sz w:val="21"/>
          <w:szCs w:val="21"/>
          <w:lang w:eastAsia="zh-CN"/>
        </w:rPr>
        <w:t>1. C</w:t>
      </w:r>
      <w:r w:rsidRPr="00895044">
        <w:rPr>
          <w:sz w:val="21"/>
          <w:szCs w:val="21"/>
        </w:rPr>
        <w:t>ore members in a supervisor’s guanxi circle</w:t>
      </w:r>
    </w:p>
    <w:p w:rsidR="00895044" w:rsidRPr="00895044" w:rsidRDefault="00895044" w:rsidP="00895044">
      <w:pPr>
        <w:pStyle w:val="31"/>
        <w:adjustRightInd w:val="0"/>
        <w:snapToGrid w:val="0"/>
        <w:spacing w:before="0" w:after="0" w:line="360" w:lineRule="atLeast"/>
        <w:ind w:firstLineChars="0" w:firstLine="0"/>
        <w:jc w:val="left"/>
        <w:rPr>
          <w:sz w:val="21"/>
          <w:szCs w:val="21"/>
          <w:lang w:eastAsia="zh-CN"/>
        </w:rPr>
      </w:pPr>
      <w:r w:rsidRPr="00895044">
        <w:rPr>
          <w:sz w:val="21"/>
          <w:szCs w:val="21"/>
          <w:lang w:eastAsia="zh-CN"/>
        </w:rPr>
        <w:t>2.</w:t>
      </w:r>
      <w:r w:rsidRPr="00895044">
        <w:rPr>
          <w:sz w:val="21"/>
          <w:szCs w:val="21"/>
        </w:rPr>
        <w:t xml:space="preserve"> </w:t>
      </w:r>
      <w:r w:rsidRPr="00895044">
        <w:rPr>
          <w:sz w:val="21"/>
          <w:szCs w:val="21"/>
          <w:lang w:eastAsia="zh-CN"/>
        </w:rPr>
        <w:t>P</w:t>
      </w:r>
      <w:r w:rsidRPr="00895044">
        <w:rPr>
          <w:sz w:val="21"/>
          <w:szCs w:val="21"/>
        </w:rPr>
        <w:t xml:space="preserve">eriphery members in </w:t>
      </w:r>
      <w:r w:rsidRPr="00895044">
        <w:rPr>
          <w:rFonts w:eastAsiaTheme="minorEastAsia"/>
          <w:sz w:val="21"/>
          <w:szCs w:val="21"/>
          <w:lang w:eastAsia="zh-CN"/>
        </w:rPr>
        <w:t>a supervisor</w:t>
      </w:r>
      <w:r w:rsidRPr="00895044">
        <w:rPr>
          <w:sz w:val="21"/>
          <w:szCs w:val="21"/>
        </w:rPr>
        <w:t>’s guanxi circle</w:t>
      </w:r>
    </w:p>
    <w:p w:rsidR="00895044" w:rsidRPr="00895044" w:rsidRDefault="00895044" w:rsidP="00895044">
      <w:pPr>
        <w:pStyle w:val="31"/>
        <w:adjustRightInd w:val="0"/>
        <w:snapToGrid w:val="0"/>
        <w:spacing w:before="0" w:after="0" w:line="360" w:lineRule="atLeast"/>
        <w:ind w:firstLineChars="0" w:firstLine="0"/>
        <w:jc w:val="left"/>
        <w:rPr>
          <w:sz w:val="21"/>
          <w:szCs w:val="21"/>
          <w:lang w:eastAsia="zh-CN"/>
        </w:rPr>
      </w:pPr>
      <w:r w:rsidRPr="00895044">
        <w:rPr>
          <w:sz w:val="21"/>
          <w:szCs w:val="21"/>
          <w:lang w:eastAsia="zh-CN"/>
        </w:rPr>
        <w:t>3.</w:t>
      </w:r>
      <w:r w:rsidRPr="00895044">
        <w:rPr>
          <w:sz w:val="21"/>
          <w:szCs w:val="21"/>
        </w:rPr>
        <w:t xml:space="preserve"> </w:t>
      </w:r>
      <w:r w:rsidRPr="00895044">
        <w:rPr>
          <w:sz w:val="21"/>
          <w:szCs w:val="21"/>
          <w:lang w:eastAsia="zh-CN"/>
        </w:rPr>
        <w:t>C</w:t>
      </w:r>
      <w:r w:rsidRPr="00895044">
        <w:rPr>
          <w:sz w:val="21"/>
          <w:szCs w:val="21"/>
        </w:rPr>
        <w:t>ore members in</w:t>
      </w:r>
      <w:r w:rsidRPr="00895044">
        <w:rPr>
          <w:sz w:val="21"/>
          <w:szCs w:val="21"/>
          <w:lang w:eastAsia="zh-CN"/>
        </w:rPr>
        <w:t xml:space="preserve"> an</w:t>
      </w:r>
      <w:r w:rsidRPr="00895044">
        <w:rPr>
          <w:sz w:val="21"/>
          <w:szCs w:val="21"/>
        </w:rPr>
        <w:t xml:space="preserve"> informal leader’</w:t>
      </w:r>
      <w:r w:rsidRPr="00895044">
        <w:rPr>
          <w:sz w:val="21"/>
          <w:szCs w:val="21"/>
          <w:lang w:eastAsia="zh-CN"/>
        </w:rPr>
        <w:t>s</w:t>
      </w:r>
      <w:r w:rsidRPr="00895044">
        <w:rPr>
          <w:sz w:val="21"/>
          <w:szCs w:val="21"/>
        </w:rPr>
        <w:t xml:space="preserve"> guanxi circles </w:t>
      </w:r>
    </w:p>
    <w:p w:rsidR="00895044" w:rsidRPr="00895044" w:rsidRDefault="00895044" w:rsidP="00895044">
      <w:pPr>
        <w:pStyle w:val="31"/>
        <w:adjustRightInd w:val="0"/>
        <w:snapToGrid w:val="0"/>
        <w:spacing w:before="0" w:after="0" w:line="360" w:lineRule="atLeast"/>
        <w:ind w:firstLineChars="0" w:firstLine="0"/>
        <w:jc w:val="left"/>
        <w:rPr>
          <w:sz w:val="21"/>
          <w:szCs w:val="21"/>
          <w:lang w:eastAsia="zh-CN"/>
        </w:rPr>
      </w:pPr>
      <w:r w:rsidRPr="00895044">
        <w:rPr>
          <w:sz w:val="21"/>
          <w:szCs w:val="21"/>
          <w:lang w:eastAsia="zh-CN"/>
        </w:rPr>
        <w:t>4. B</w:t>
      </w:r>
      <w:r w:rsidRPr="00895044">
        <w:rPr>
          <w:sz w:val="21"/>
          <w:szCs w:val="21"/>
        </w:rPr>
        <w:t>ridges</w:t>
      </w:r>
    </w:p>
    <w:p w:rsidR="00895044" w:rsidRPr="00895044" w:rsidRDefault="00895044" w:rsidP="00895044">
      <w:pPr>
        <w:pStyle w:val="31"/>
        <w:adjustRightInd w:val="0"/>
        <w:snapToGrid w:val="0"/>
        <w:spacing w:before="0" w:after="0" w:line="360" w:lineRule="atLeast"/>
        <w:ind w:firstLineChars="0" w:firstLine="0"/>
        <w:jc w:val="left"/>
        <w:rPr>
          <w:sz w:val="21"/>
          <w:szCs w:val="21"/>
        </w:rPr>
      </w:pPr>
      <w:r w:rsidRPr="00895044">
        <w:rPr>
          <w:sz w:val="21"/>
          <w:szCs w:val="21"/>
          <w:lang w:eastAsia="zh-CN"/>
        </w:rPr>
        <w:t>5. O</w:t>
      </w:r>
      <w:r w:rsidRPr="00895044">
        <w:rPr>
          <w:sz w:val="21"/>
          <w:szCs w:val="21"/>
        </w:rPr>
        <w:t>utsiders.</w:t>
      </w:r>
    </w:p>
    <w:p w:rsidR="00895044" w:rsidRPr="00895044" w:rsidRDefault="00895044" w:rsidP="00895044">
      <w:pPr>
        <w:pStyle w:val="31"/>
        <w:adjustRightInd w:val="0"/>
        <w:snapToGrid w:val="0"/>
        <w:spacing w:before="0" w:after="0" w:line="360" w:lineRule="atLeast"/>
        <w:ind w:firstLineChars="0" w:firstLine="482"/>
        <w:jc w:val="left"/>
        <w:rPr>
          <w:sz w:val="21"/>
          <w:szCs w:val="21"/>
        </w:rPr>
      </w:pPr>
    </w:p>
    <w:p w:rsidR="00895044" w:rsidRPr="00895044" w:rsidRDefault="00895044" w:rsidP="00895044">
      <w:pPr>
        <w:spacing w:line="360" w:lineRule="atLeast"/>
        <w:ind w:firstLine="482"/>
        <w:jc w:val="center"/>
        <w:rPr>
          <w:rFonts w:ascii="Times New Roman" w:hAnsi="Times New Roman" w:cs="Times New Roman"/>
          <w:szCs w:val="21"/>
        </w:rPr>
      </w:pPr>
      <w:r w:rsidRPr="00895044">
        <w:rPr>
          <w:rFonts w:ascii="Times New Roman" w:hAnsi="Times New Roman" w:cs="Times New Roman"/>
          <w:noProof/>
          <w:szCs w:val="21"/>
        </w:rPr>
        <mc:AlternateContent>
          <mc:Choice Requires="wps">
            <w:drawing>
              <wp:anchor distT="0" distB="0" distL="114300" distR="114300" simplePos="0" relativeHeight="251668480" behindDoc="0" locked="0" layoutInCell="1" allowOverlap="1" wp14:anchorId="4DA71840" wp14:editId="1E5A3408">
                <wp:simplePos x="0" y="0"/>
                <wp:positionH relativeFrom="column">
                  <wp:posOffset>288925</wp:posOffset>
                </wp:positionH>
                <wp:positionV relativeFrom="paragraph">
                  <wp:posOffset>292100</wp:posOffset>
                </wp:positionV>
                <wp:extent cx="4820285" cy="635"/>
                <wp:effectExtent l="12700" t="6350" r="15240" b="12065"/>
                <wp:wrapNone/>
                <wp:docPr id="4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A19B9" id="直接连接符 4"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23pt" to="402.3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" strokeweight="1pt"/>
            </w:pict>
          </mc:Fallback>
        </mc:AlternateContent>
      </w:r>
      <w:r w:rsidRPr="00895044">
        <w:rPr>
          <w:rFonts w:ascii="Times New Roman" w:hAnsi="Times New Roman" w:cs="Times New Roman"/>
          <w:noProof/>
          <w:szCs w:val="21"/>
        </w:rPr>
        <mc:AlternateContent>
          <mc:Choice Requires="wps">
            <w:drawing>
              <wp:anchor distT="0" distB="0" distL="114300" distR="114300" simplePos="0" relativeHeight="251667456" behindDoc="0" locked="0" layoutInCell="1" allowOverlap="1" wp14:anchorId="058AE19D" wp14:editId="3BFDFB2F">
                <wp:simplePos x="0" y="0"/>
                <wp:positionH relativeFrom="column">
                  <wp:posOffset>288925</wp:posOffset>
                </wp:positionH>
                <wp:positionV relativeFrom="paragraph">
                  <wp:posOffset>80010</wp:posOffset>
                </wp:positionV>
                <wp:extent cx="4820285" cy="635"/>
                <wp:effectExtent l="12700" t="13335" r="15240" b="14605"/>
                <wp:wrapNone/>
                <wp:docPr id="4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D3A4A" id="直接连接符 3" o:spid="_x0000_s1026" style="position:absolute;left:0;text-align:lef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6.3pt" to="402.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" strokeweight="1pt"/>
            </w:pict>
          </mc:Fallback>
        </mc:AlternateContent>
      </w:r>
      <w:r w:rsidRPr="00895044">
        <w:rPr>
          <w:rFonts w:ascii="Times New Roman" w:hAnsi="Times New Roman" w:cs="Times New Roman"/>
          <w:szCs w:val="21"/>
        </w:rPr>
        <w:t>Figure 1 is about here</w:t>
      </w:r>
    </w:p>
    <w:p w:rsidR="00895044" w:rsidRPr="00895044" w:rsidRDefault="00895044" w:rsidP="00895044">
      <w:pPr>
        <w:spacing w:line="360" w:lineRule="atLeast"/>
        <w:ind w:firstLine="482"/>
        <w:rPr>
          <w:rFonts w:ascii="Times New Roman" w:hAnsi="Times New Roman" w:cs="Times New Roman"/>
          <w:szCs w:val="21"/>
        </w:rPr>
      </w:pPr>
    </w:p>
    <w:p w:rsidR="00895044" w:rsidRPr="00895044" w:rsidRDefault="00895044" w:rsidP="00895044">
      <w:pPr>
        <w:spacing w:line="360" w:lineRule="atLeast"/>
        <w:ind w:firstLine="482"/>
        <w:rPr>
          <w:rFonts w:ascii="Times New Roman" w:hAnsi="Times New Roman" w:cs="Times New Roman"/>
          <w:szCs w:val="21"/>
        </w:rPr>
      </w:pPr>
      <w:r w:rsidRPr="00895044">
        <w:rPr>
          <w:rFonts w:ascii="Times New Roman" w:hAnsi="Times New Roman" w:cs="Times New Roman"/>
          <w:b/>
          <w:bCs/>
          <w:i/>
          <w:iCs/>
          <w:szCs w:val="21"/>
        </w:rPr>
        <w:t xml:space="preserve">Circle core member: </w:t>
      </w:r>
      <w:r w:rsidRPr="00895044">
        <w:rPr>
          <w:rFonts w:ascii="Times New Roman" w:hAnsi="Times New Roman" w:cs="Times New Roman"/>
          <w:szCs w:val="21"/>
        </w:rPr>
        <w:t xml:space="preserve">Among guanxi circle members, a core is a comparatively closed clique of pseudo-family ties. Core members who have organizational supervisors as the center egos of their guanxi circle are coded as “Supervisor’s core” in the following sections. Those who do not are coded as </w:t>
      </w:r>
      <w:r w:rsidRPr="00895044">
        <w:rPr>
          <w:rFonts w:ascii="Times New Roman" w:hAnsi="Times New Roman" w:cs="Times New Roman"/>
          <w:szCs w:val="21"/>
        </w:rPr>
        <w:lastRenderedPageBreak/>
        <w:t xml:space="preserve">core members in informal leaders’ guanxi circles, and are denoted as “Informal-leader’s core”. </w:t>
      </w:r>
    </w:p>
    <w:p w:rsidR="00895044" w:rsidRPr="00895044" w:rsidRDefault="00895044" w:rsidP="00895044">
      <w:pPr>
        <w:spacing w:line="360" w:lineRule="atLeast"/>
        <w:ind w:firstLine="482"/>
        <w:rPr>
          <w:rFonts w:ascii="Times New Roman" w:hAnsi="Times New Roman" w:cs="Times New Roman"/>
          <w:szCs w:val="21"/>
        </w:rPr>
      </w:pPr>
      <w:r w:rsidRPr="00895044">
        <w:rPr>
          <w:rFonts w:ascii="Times New Roman" w:hAnsi="Times New Roman" w:cs="Times New Roman"/>
          <w:b/>
          <w:bCs/>
          <w:i/>
          <w:iCs/>
          <w:szCs w:val="21"/>
        </w:rPr>
        <w:t xml:space="preserve">Circle peripheral members. </w:t>
      </w:r>
      <w:r w:rsidRPr="00895044">
        <w:rPr>
          <w:rFonts w:ascii="Times New Roman" w:hAnsi="Times New Roman" w:cs="Times New Roman"/>
          <w:szCs w:val="21"/>
        </w:rPr>
        <w:t>A guanxi circle is composed of a group of people who at least have familiar ties connecting them to the centered ego. As the theory states above, the boundary is not closed, so new members may be introduced into the guanxi circle by the centered ego or ego’s intermediaries. Those members in a supervisor’s circle who are excluded by cores are coded as “members in the supervisor’s guanxi circles,” who are denoted as “peripheral members”.</w:t>
      </w:r>
    </w:p>
    <w:p w:rsidR="00895044" w:rsidRPr="00895044" w:rsidRDefault="00895044" w:rsidP="00895044">
      <w:pPr>
        <w:spacing w:line="360" w:lineRule="atLeast"/>
        <w:ind w:firstLine="482"/>
        <w:rPr>
          <w:rFonts w:ascii="Times New Roman" w:hAnsi="Times New Roman" w:cs="Times New Roman"/>
          <w:szCs w:val="21"/>
        </w:rPr>
      </w:pPr>
      <w:r w:rsidRPr="00895044">
        <w:rPr>
          <w:rFonts w:ascii="Times New Roman" w:hAnsi="Times New Roman" w:cs="Times New Roman"/>
          <w:b/>
          <w:bCs/>
          <w:i/>
          <w:iCs/>
          <w:szCs w:val="21"/>
        </w:rPr>
        <w:t xml:space="preserve">Bridges and outsiders. </w:t>
      </w:r>
      <w:r w:rsidRPr="00895044">
        <w:rPr>
          <w:rFonts w:ascii="Times New Roman" w:hAnsi="Times New Roman" w:cs="Times New Roman"/>
          <w:szCs w:val="21"/>
        </w:rPr>
        <w:t>Periphery members who are included in two or more guanxi circles are coded as “Bridges”. Those who are not included in any guanxi circle are coded as “Outsiders”.</w:t>
      </w:r>
    </w:p>
    <w:p w:rsidR="00895044" w:rsidRPr="00895044" w:rsidRDefault="00895044" w:rsidP="00895044">
      <w:pPr>
        <w:spacing w:line="360" w:lineRule="atLeast"/>
        <w:ind w:firstLine="482"/>
        <w:rPr>
          <w:rFonts w:ascii="Times New Roman" w:hAnsi="Times New Roman" w:cs="Times New Roman"/>
          <w:szCs w:val="21"/>
        </w:rPr>
      </w:pPr>
      <w:r w:rsidRPr="00895044">
        <w:rPr>
          <w:rFonts w:ascii="Times New Roman" w:hAnsi="Times New Roman" w:cs="Times New Roman"/>
          <w:szCs w:val="21"/>
        </w:rPr>
        <w:t xml:space="preserve">This chapter presents a novel comprehensive methodology to quantify guanxi in workplaces, which incorporates both quantitative data and qualitative results in a complementary manner. It works as follows: Firstly, upon the quantitative collection of data from all actors within an organization (or a department of the organization), we compute each actor’s guanxi circle effect, which is the closeness of an actor to his or her supervisor. Then, by using each actor’s guanxi circle effect, we will categorize all actors in a department into core, peripheral members and outsiders centered around the department supervisor. Therefore informal leaders’ circle members and bridges will not be included in this article. </w:t>
      </w:r>
    </w:p>
    <w:p w:rsidR="00895044" w:rsidRPr="00895044" w:rsidRDefault="00895044" w:rsidP="00895044">
      <w:pPr>
        <w:spacing w:line="360" w:lineRule="atLeast"/>
        <w:ind w:firstLine="482"/>
        <w:rPr>
          <w:rFonts w:ascii="Times New Roman" w:hAnsi="Times New Roman" w:cs="Times New Roman"/>
          <w:szCs w:val="21"/>
        </w:rPr>
      </w:pPr>
      <w:r w:rsidRPr="00895044">
        <w:rPr>
          <w:rFonts w:ascii="Times New Roman" w:hAnsi="Times New Roman" w:cs="Times New Roman"/>
          <w:szCs w:val="21"/>
        </w:rPr>
        <w:t xml:space="preserve">In the following, we will </w:t>
      </w:r>
      <w:r w:rsidRPr="00895044">
        <w:rPr>
          <w:rFonts w:ascii="Times New Roman" w:eastAsia="宋体" w:hAnsi="Times New Roman" w:cs="Times New Roman"/>
          <w:szCs w:val="21"/>
        </w:rPr>
        <w:t>use</w:t>
      </w:r>
      <w:r w:rsidRPr="00895044">
        <w:rPr>
          <w:rFonts w:ascii="Times New Roman" w:hAnsi="Times New Roman" w:cs="Times New Roman"/>
          <w:szCs w:val="21"/>
        </w:rPr>
        <w:t xml:space="preserve"> the methodology described in the “Introduction” of this book to address the questions raised at the beginning of this chapter. That is, we will use qualitative studies to find the “ground truth”, which can be used to modify our quantitative methods of classifying in-group and out-group members. In the several stages of comparison between qualitative and quantitative studies, this book chapter will illustrate the process of picking out the best indicator for measuring a supervisor’s guanxi circle. </w:t>
      </w:r>
    </w:p>
    <w:p w:rsidR="00895044" w:rsidRPr="00895044" w:rsidRDefault="00895044" w:rsidP="00895044">
      <w:pPr>
        <w:pStyle w:val="2"/>
        <w:numPr>
          <w:ilvl w:val="0"/>
          <w:numId w:val="1"/>
        </w:numPr>
        <w:spacing w:line="360" w:lineRule="atLeast"/>
        <w:rPr>
          <w:rFonts w:ascii="Times New Roman" w:hAnsi="Times New Roman"/>
          <w:sz w:val="21"/>
          <w:szCs w:val="21"/>
        </w:rPr>
      </w:pPr>
      <w:r w:rsidRPr="00895044">
        <w:rPr>
          <w:rFonts w:ascii="Times New Roman" w:hAnsi="Times New Roman"/>
          <w:sz w:val="21"/>
          <w:szCs w:val="21"/>
        </w:rPr>
        <w:t>Qualitative Study</w:t>
      </w:r>
    </w:p>
    <w:p w:rsidR="00895044" w:rsidRPr="00895044" w:rsidRDefault="00895044" w:rsidP="00895044">
      <w:pPr>
        <w:pStyle w:val="4"/>
        <w:numPr>
          <w:ilvl w:val="0"/>
          <w:numId w:val="2"/>
        </w:numPr>
        <w:spacing w:line="360" w:lineRule="atLeast"/>
        <w:rPr>
          <w:rFonts w:ascii="Times New Roman" w:hAnsi="Times New Roman"/>
          <w:sz w:val="21"/>
          <w:szCs w:val="21"/>
        </w:rPr>
      </w:pPr>
      <w:r w:rsidRPr="00895044">
        <w:rPr>
          <w:rFonts w:ascii="Times New Roman" w:hAnsi="Times New Roman"/>
          <w:sz w:val="21"/>
          <w:szCs w:val="21"/>
        </w:rPr>
        <w:t>The Data Collection</w:t>
      </w:r>
    </w:p>
    <w:p w:rsidR="00895044" w:rsidRPr="00895044" w:rsidRDefault="00895044" w:rsidP="00895044">
      <w:pPr>
        <w:spacing w:line="360" w:lineRule="atLeast"/>
        <w:ind w:leftChars="50" w:left="105" w:firstLineChars="175" w:firstLine="368"/>
        <w:rPr>
          <w:rFonts w:ascii="Times New Roman" w:hAnsi="Times New Roman" w:cs="Times New Roman"/>
          <w:kern w:val="0"/>
          <w:szCs w:val="21"/>
        </w:rPr>
      </w:pPr>
      <w:r w:rsidRPr="00895044">
        <w:rPr>
          <w:rFonts w:ascii="Times New Roman" w:hAnsi="Times New Roman" w:cs="Times New Roman"/>
          <w:kern w:val="0"/>
          <w:szCs w:val="21"/>
        </w:rPr>
        <w:t xml:space="preserve">To study guanxi circles in a workplace, we choose a real-estate company in a business group as our research site. The business group has about 700 employees and 20 firms, which are split into three industries: chemistry, investment and real-estate. The real-estate company is a good site for our study, since it has a formal organizational structure with obvious boundaries and its organizational chart clearly defines each worker’s position, reporting-line and function. In addition, the business group is owned by a single person, who assigned supervisor ZL as his agent in the real-estate company. Thus, the power structure of this firm is simple: With a clear-cut boundary around the firm, we can accurately survey the whole network of informal relations in this firm, and we can easily identify the center of power and the guanxi rings around the center. In a complex organization with multiple centers of power, it will be more difficult for us to categorize each worker’s relational proximity to the various centers. </w:t>
      </w:r>
      <w:r w:rsidRPr="00895044">
        <w:rPr>
          <w:rFonts w:ascii="Times New Roman" w:hAnsi="Times New Roman" w:cs="Times New Roman"/>
          <w:kern w:val="0"/>
          <w:szCs w:val="21"/>
        </w:rPr>
        <w:lastRenderedPageBreak/>
        <w:t>In this kind of exploratory research, a firm with a simple organizational structure, such as the real-estate company in the business group, is a good sample.</w:t>
      </w:r>
    </w:p>
    <w:p w:rsidR="00895044" w:rsidRPr="00895044" w:rsidRDefault="00895044" w:rsidP="00895044">
      <w:pPr>
        <w:pStyle w:val="4"/>
        <w:numPr>
          <w:ilvl w:val="0"/>
          <w:numId w:val="2"/>
        </w:numPr>
        <w:spacing w:line="360" w:lineRule="atLeast"/>
        <w:rPr>
          <w:rFonts w:ascii="Times New Roman" w:hAnsi="Times New Roman"/>
          <w:sz w:val="21"/>
          <w:szCs w:val="21"/>
        </w:rPr>
      </w:pPr>
      <w:r w:rsidRPr="00895044">
        <w:rPr>
          <w:rFonts w:ascii="Times New Roman" w:hAnsi="Times New Roman"/>
          <w:sz w:val="21"/>
          <w:szCs w:val="21"/>
        </w:rPr>
        <w:t>The Qualitative Study</w:t>
      </w:r>
    </w:p>
    <w:p w:rsidR="00895044" w:rsidRPr="00895044" w:rsidRDefault="00895044" w:rsidP="00895044">
      <w:pPr>
        <w:spacing w:line="360" w:lineRule="atLeast"/>
        <w:ind w:leftChars="50" w:left="105" w:firstLineChars="175" w:firstLine="368"/>
        <w:rPr>
          <w:rFonts w:ascii="Times New Roman" w:hAnsi="Times New Roman" w:cs="Times New Roman"/>
          <w:kern w:val="0"/>
          <w:szCs w:val="21"/>
        </w:rPr>
      </w:pPr>
      <w:r w:rsidRPr="00895044">
        <w:rPr>
          <w:rFonts w:ascii="Times New Roman" w:hAnsi="Times New Roman" w:cs="Times New Roman"/>
          <w:kern w:val="0"/>
          <w:szCs w:val="21"/>
        </w:rPr>
        <w:t xml:space="preserve">A qualitative study was conducted from the beginning of 2012 to the end of March 2012, as shown in Table 1. It includes four types of studies: </w:t>
      </w:r>
    </w:p>
    <w:p w:rsidR="00895044" w:rsidRPr="00895044" w:rsidRDefault="00895044" w:rsidP="00895044">
      <w:pPr>
        <w:spacing w:line="360" w:lineRule="atLeast"/>
        <w:ind w:leftChars="50" w:left="105" w:firstLineChars="175" w:firstLine="368"/>
        <w:rPr>
          <w:rFonts w:ascii="Times New Roman" w:hAnsi="Times New Roman" w:cs="Times New Roman"/>
          <w:kern w:val="0"/>
          <w:szCs w:val="21"/>
        </w:rPr>
      </w:pPr>
      <w:r w:rsidRPr="00895044">
        <w:rPr>
          <w:rFonts w:ascii="Times New Roman" w:hAnsi="Times New Roman" w:cs="Times New Roman"/>
          <w:kern w:val="0"/>
          <w:szCs w:val="21"/>
        </w:rPr>
        <w:t>1) We collected and analyzed second hand data, including employee information, organizational charts, various arrangements of formal institutions, job descriptions, and codes of behaviors, etc.</w:t>
      </w:r>
    </w:p>
    <w:p w:rsidR="00895044" w:rsidRPr="00895044" w:rsidRDefault="00895044" w:rsidP="00895044">
      <w:pPr>
        <w:spacing w:line="360" w:lineRule="atLeast"/>
        <w:ind w:leftChars="50" w:left="105" w:firstLineChars="175" w:firstLine="368"/>
        <w:rPr>
          <w:rFonts w:ascii="Times New Roman" w:hAnsi="Times New Roman" w:cs="Times New Roman"/>
          <w:kern w:val="0"/>
          <w:szCs w:val="21"/>
        </w:rPr>
      </w:pPr>
      <w:r w:rsidRPr="00895044">
        <w:rPr>
          <w:rFonts w:ascii="Times New Roman" w:hAnsi="Times New Roman" w:cs="Times New Roman"/>
          <w:kern w:val="0"/>
          <w:szCs w:val="21"/>
        </w:rPr>
        <w:t>2) One research assistant, under the guise of an intern student, conducted observations in formal or informal arenas, such as formal business meetings, discussion forums, dinner banquets, lunch meetings, and off-duty social activities, etc. A diary of everyday observations was recorded, and is used as raw data for analysis.</w:t>
      </w:r>
    </w:p>
    <w:p w:rsidR="00895044" w:rsidRPr="00895044" w:rsidRDefault="00895044" w:rsidP="00895044">
      <w:pPr>
        <w:spacing w:line="360" w:lineRule="atLeast"/>
        <w:ind w:leftChars="50" w:left="105" w:firstLineChars="175" w:firstLine="368"/>
        <w:rPr>
          <w:rFonts w:ascii="Times New Roman" w:hAnsi="Times New Roman" w:cs="Times New Roman"/>
          <w:kern w:val="0"/>
          <w:szCs w:val="21"/>
        </w:rPr>
      </w:pPr>
      <w:r w:rsidRPr="00895044">
        <w:rPr>
          <w:rFonts w:ascii="Times New Roman" w:hAnsi="Times New Roman" w:cs="Times New Roman"/>
          <w:kern w:val="0"/>
          <w:szCs w:val="21"/>
        </w:rPr>
        <w:t xml:space="preserve">3) This research assistant adopted a probing manner during conversations with his colleagues, so that he could deeply understand the social activities, social relations and network structure in the firm. </w:t>
      </w:r>
    </w:p>
    <w:p w:rsidR="00895044" w:rsidRPr="00895044" w:rsidRDefault="00895044" w:rsidP="00895044">
      <w:pPr>
        <w:spacing w:line="360" w:lineRule="atLeast"/>
        <w:ind w:leftChars="50" w:left="105" w:firstLineChars="175" w:firstLine="368"/>
        <w:rPr>
          <w:rFonts w:ascii="Times New Roman" w:hAnsi="Times New Roman" w:cs="Times New Roman"/>
          <w:kern w:val="0"/>
          <w:szCs w:val="21"/>
        </w:rPr>
      </w:pPr>
      <w:r w:rsidRPr="00895044">
        <w:rPr>
          <w:rFonts w:ascii="Times New Roman" w:hAnsi="Times New Roman" w:cs="Times New Roman"/>
          <w:kern w:val="0"/>
          <w:szCs w:val="21"/>
        </w:rPr>
        <w:t xml:space="preserve">4) Two research assistants interviewed many employees with a semi-structured questionnaire. Each interview lasted for half to two-and-half hours, and many interviewees were interviewed twice. Most of interviews were allowed to be recorded, since we guaranteed the anonymity of interviewees. Overall, 31 out of 60 employees in this company were included in our interviews. </w:t>
      </w:r>
    </w:p>
    <w:p w:rsidR="00895044" w:rsidRPr="00895044" w:rsidRDefault="00895044" w:rsidP="00895044">
      <w:pPr>
        <w:spacing w:line="360" w:lineRule="atLeast"/>
        <w:ind w:firstLine="482"/>
        <w:jc w:val="center"/>
        <w:rPr>
          <w:rFonts w:ascii="Times New Roman" w:hAnsi="Times New Roman" w:cs="Times New Roman"/>
          <w:szCs w:val="21"/>
        </w:rPr>
      </w:pPr>
      <w:r w:rsidRPr="00895044">
        <w:rPr>
          <w:rFonts w:ascii="Times New Roman" w:hAnsi="Times New Roman" w:cs="Times New Roman"/>
          <w:noProof/>
          <w:szCs w:val="21"/>
        </w:rPr>
        <mc:AlternateContent>
          <mc:Choice Requires="wps">
            <w:drawing>
              <wp:anchor distT="0" distB="0" distL="114300" distR="114300" simplePos="0" relativeHeight="251681792" behindDoc="0" locked="0" layoutInCell="1" allowOverlap="1" wp14:anchorId="199A07ED" wp14:editId="452EDE5F">
                <wp:simplePos x="0" y="0"/>
                <wp:positionH relativeFrom="column">
                  <wp:posOffset>288925</wp:posOffset>
                </wp:positionH>
                <wp:positionV relativeFrom="paragraph">
                  <wp:posOffset>76835</wp:posOffset>
                </wp:positionV>
                <wp:extent cx="4820285" cy="635"/>
                <wp:effectExtent l="12700" t="10160" r="15240" b="8255"/>
                <wp:wrapNone/>
                <wp:docPr id="42" name="直接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AA8E4" id="直接连接符 37"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6.05pt" to="402.3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" strokeweight="1pt"/>
            </w:pict>
          </mc:Fallback>
        </mc:AlternateContent>
      </w:r>
      <w:r w:rsidRPr="00895044">
        <w:rPr>
          <w:rFonts w:ascii="Times New Roman" w:hAnsi="Times New Roman" w:cs="Times New Roman"/>
          <w:szCs w:val="21"/>
        </w:rPr>
        <w:t>Table 1 is about here</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noProof/>
          <w:szCs w:val="21"/>
        </w:rPr>
        <mc:AlternateContent>
          <mc:Choice Requires="wps">
            <w:drawing>
              <wp:anchor distT="0" distB="0" distL="114300" distR="114300" simplePos="0" relativeHeight="251682816" behindDoc="0" locked="0" layoutInCell="1" allowOverlap="1" wp14:anchorId="3215C318" wp14:editId="07EA4EBB">
                <wp:simplePos x="0" y="0"/>
                <wp:positionH relativeFrom="column">
                  <wp:posOffset>288925</wp:posOffset>
                </wp:positionH>
                <wp:positionV relativeFrom="paragraph">
                  <wp:posOffset>-3175</wp:posOffset>
                </wp:positionV>
                <wp:extent cx="4820285" cy="635"/>
                <wp:effectExtent l="12700" t="6350" r="15240" b="12065"/>
                <wp:wrapNone/>
                <wp:docPr id="41"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65974" id="直接连接符 38"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25pt" to="402.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" strokeweight="1pt"/>
            </w:pict>
          </mc:Fallback>
        </mc:AlternateConten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 xml:space="preserve">During this qualitative study, we used the following three methods to identify each actor’s role in supervisor ZL’s guanxi circle: </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1) A senior researcher in the research team directly asked ZL to name people in his circle.</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2) The research assistant interviewed some expert informants--those who have more precise knowledge about social relations in the firm, such as secretaries and people active in after-work social activities, and asked them to draw a picture of the network structure of the firm.</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3) The research team analyzed the raw data from our observations and interviews to find out the structure of the guanxi circles, such as the people who have dinner with ZL, are involved in off-duty social activities with the supervisor, get special jobs with ZL’s trust, etc.</w:t>
      </w:r>
    </w:p>
    <w:p w:rsidR="00895044" w:rsidRPr="00895044" w:rsidRDefault="00895044" w:rsidP="00895044">
      <w:pPr>
        <w:spacing w:line="360" w:lineRule="atLeast"/>
        <w:ind w:leftChars="50" w:left="105" w:firstLineChars="175" w:firstLine="368"/>
        <w:rPr>
          <w:rFonts w:ascii="Times New Roman" w:hAnsi="Times New Roman" w:cs="Times New Roman"/>
          <w:kern w:val="0"/>
          <w:szCs w:val="21"/>
        </w:rPr>
      </w:pPr>
      <w:r w:rsidRPr="00895044">
        <w:rPr>
          <w:rFonts w:ascii="Times New Roman" w:hAnsi="Times New Roman" w:cs="Times New Roman"/>
          <w:kern w:val="0"/>
          <w:szCs w:val="21"/>
        </w:rPr>
        <w:t xml:space="preserve">From the qualitative studies as shown above, we eventually compiled a list of the guanxi circle roles of each actor. </w:t>
      </w:r>
      <w:r w:rsidRPr="00895044">
        <w:rPr>
          <w:rFonts w:ascii="Times New Roman" w:hAnsi="Times New Roman" w:cs="Times New Roman"/>
          <w:szCs w:val="21"/>
        </w:rPr>
        <w:t>While some actors are easily categorized into the supervisor’s “circle core” or “circle peripheral," others are not easily identified as a certain role. For example, some coded as “marginal members” of ZL’s circle are probably outsiders; some supervisor’s peripheral members are also core members in an informal leader’s circle, and they are probably bridges</w:t>
      </w:r>
      <w:r w:rsidRPr="00895044">
        <w:rPr>
          <w:rFonts w:ascii="Times New Roman" w:hAnsi="Times New Roman" w:cs="Times New Roman"/>
          <w:kern w:val="0"/>
          <w:szCs w:val="21"/>
        </w:rPr>
        <w:t>. We thus need more information to help identifying all actors’ roles.</w:t>
      </w:r>
    </w:p>
    <w:p w:rsidR="00895044" w:rsidRPr="00895044" w:rsidRDefault="00895044" w:rsidP="00895044">
      <w:pPr>
        <w:pStyle w:val="4"/>
        <w:spacing w:line="360" w:lineRule="atLeast"/>
        <w:rPr>
          <w:rFonts w:ascii="Times New Roman" w:hAnsi="Times New Roman"/>
          <w:sz w:val="21"/>
          <w:szCs w:val="21"/>
        </w:rPr>
      </w:pPr>
      <w:r w:rsidRPr="00895044">
        <w:rPr>
          <w:rFonts w:ascii="Times New Roman" w:hAnsi="Times New Roman"/>
          <w:sz w:val="21"/>
          <w:szCs w:val="21"/>
          <w:lang w:eastAsia="zh-CN"/>
        </w:rPr>
        <w:lastRenderedPageBreak/>
        <w:t>C.</w:t>
      </w:r>
      <w:r w:rsidRPr="00895044">
        <w:rPr>
          <w:rFonts w:ascii="Times New Roman" w:hAnsi="Times New Roman"/>
          <w:sz w:val="21"/>
          <w:szCs w:val="21"/>
        </w:rPr>
        <w:t xml:space="preserve"> The Quantitative Study</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In the last week of March 2012, the whole research team entered the research site to conduct a series of interviews with high-ranking officers and do quantitative survey with all employees in the company. The questionnaire includes 18 whole network question items covering four dimensions: friendship ties, instrumental ties (Krackhardt, 1992) and trust relations (Mishra, 1996), as well as mixed ties combining expressive and instrumental motivations (Hwang, 1987; Luo, 2011). Each question forms a network. In these 18 networks, only those friendship- and mixed-tie networks show a high association with guanxi circle measurement, since guanxi circle in theory is involved with expressive feelings. Ten theoretically relevant</w:t>
      </w:r>
      <w:r w:rsidRPr="00895044">
        <w:rPr>
          <w:rFonts w:ascii="Times New Roman" w:eastAsia="宋体" w:hAnsi="Times New Roman" w:cs="Times New Roman"/>
          <w:kern w:val="0"/>
          <w:szCs w:val="21"/>
        </w:rPr>
        <w:t xml:space="preserve"> guanxi circle specific</w:t>
      </w:r>
      <w:r w:rsidRPr="00895044">
        <w:rPr>
          <w:rFonts w:ascii="Times New Roman" w:hAnsi="Times New Roman" w:cs="Times New Roman"/>
          <w:kern w:val="0"/>
          <w:szCs w:val="21"/>
        </w:rPr>
        <w:t xml:space="preserve"> question</w:t>
      </w:r>
      <w:r w:rsidRPr="00895044">
        <w:rPr>
          <w:rFonts w:ascii="Times New Roman" w:eastAsia="宋体" w:hAnsi="Times New Roman" w:cs="Times New Roman"/>
          <w:kern w:val="0"/>
          <w:szCs w:val="21"/>
        </w:rPr>
        <w:t>naire items</w:t>
      </w:r>
      <w:r w:rsidRPr="00895044">
        <w:rPr>
          <w:rFonts w:ascii="Times New Roman" w:hAnsi="Times New Roman" w:cs="Times New Roman"/>
          <w:kern w:val="0"/>
          <w:szCs w:val="21"/>
        </w:rPr>
        <w:t xml:space="preserve"> are listed in Table 2.</w:t>
      </w:r>
    </w:p>
    <w:p w:rsidR="00895044" w:rsidRPr="00895044" w:rsidRDefault="00895044" w:rsidP="00895044">
      <w:pPr>
        <w:spacing w:line="360" w:lineRule="atLeast"/>
        <w:ind w:firstLine="482"/>
        <w:jc w:val="center"/>
        <w:rPr>
          <w:rFonts w:ascii="Times New Roman" w:hAnsi="Times New Roman" w:cs="Times New Roman"/>
          <w:szCs w:val="21"/>
        </w:rPr>
      </w:pPr>
      <w:r w:rsidRPr="00895044">
        <w:rPr>
          <w:rFonts w:ascii="Times New Roman" w:hAnsi="Times New Roman" w:cs="Times New Roman"/>
          <w:noProof/>
          <w:szCs w:val="21"/>
        </w:rPr>
        <mc:AlternateContent>
          <mc:Choice Requires="wps">
            <w:drawing>
              <wp:anchor distT="0" distB="0" distL="114300" distR="114300" simplePos="0" relativeHeight="251673600" behindDoc="0" locked="0" layoutInCell="1" allowOverlap="1" wp14:anchorId="42DB1BB3" wp14:editId="6AC26B9B">
                <wp:simplePos x="0" y="0"/>
                <wp:positionH relativeFrom="column">
                  <wp:posOffset>288925</wp:posOffset>
                </wp:positionH>
                <wp:positionV relativeFrom="paragraph">
                  <wp:posOffset>80010</wp:posOffset>
                </wp:positionV>
                <wp:extent cx="4820285" cy="635"/>
                <wp:effectExtent l="12700" t="13335" r="15240" b="14605"/>
                <wp:wrapNone/>
                <wp:docPr id="40" name="直接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747D1" id="直接连接符 36"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6.3pt" to="402.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" strokeweight="1pt"/>
            </w:pict>
          </mc:Fallback>
        </mc:AlternateContent>
      </w:r>
      <w:r w:rsidRPr="00895044">
        <w:rPr>
          <w:rFonts w:ascii="Times New Roman" w:hAnsi="Times New Roman" w:cs="Times New Roman"/>
          <w:noProof/>
          <w:szCs w:val="21"/>
        </w:rPr>
        <mc:AlternateContent>
          <mc:Choice Requires="wps">
            <w:drawing>
              <wp:anchor distT="0" distB="0" distL="114300" distR="114300" simplePos="0" relativeHeight="251674624" behindDoc="0" locked="0" layoutInCell="1" allowOverlap="1" wp14:anchorId="3FA70162" wp14:editId="04ECF1E9">
                <wp:simplePos x="0" y="0"/>
                <wp:positionH relativeFrom="column">
                  <wp:posOffset>287655</wp:posOffset>
                </wp:positionH>
                <wp:positionV relativeFrom="paragraph">
                  <wp:posOffset>294005</wp:posOffset>
                </wp:positionV>
                <wp:extent cx="4820285" cy="31115"/>
                <wp:effectExtent l="11430" t="8255" r="6985" b="8255"/>
                <wp:wrapNone/>
                <wp:docPr id="39" name="直接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438F1" id="直接连接符 35"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" strokeweight="1pt"/>
            </w:pict>
          </mc:Fallback>
        </mc:AlternateContent>
      </w:r>
      <w:r w:rsidRPr="00895044">
        <w:rPr>
          <w:rFonts w:ascii="Times New Roman" w:hAnsi="Times New Roman" w:cs="Times New Roman"/>
          <w:szCs w:val="21"/>
        </w:rPr>
        <w:t>Table 2 is about here</w:t>
      </w:r>
    </w:p>
    <w:p w:rsidR="00895044" w:rsidRPr="00895044" w:rsidRDefault="00895044" w:rsidP="00895044">
      <w:pPr>
        <w:spacing w:line="360" w:lineRule="atLeast"/>
        <w:ind w:firstLineChars="200" w:firstLine="420"/>
        <w:rPr>
          <w:rFonts w:ascii="Times New Roman" w:hAnsi="Times New Roman" w:cs="Times New Roman"/>
          <w:kern w:val="0"/>
          <w:szCs w:val="21"/>
        </w:rPr>
      </w:pP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 xml:space="preserve">We collected the data from all 60 employees in the firm, but 3 employees gave invalid data. So, in total we had 57 valid cases. Finally, UCINET was used to draw the pictures of the 10 whole networks. </w:t>
      </w:r>
      <w:r w:rsidRPr="00895044">
        <w:rPr>
          <w:rFonts w:ascii="Times New Roman" w:hAnsi="Times New Roman" w:cs="Times New Roman"/>
          <w:szCs w:val="21"/>
        </w:rPr>
        <w:t>We found that no marginal members have direct symmetric ties to ZL and his core members, but have some ties to his peripheral members. Four of them have a dense network with those circle members, while most of them have only one or two ties connected to ZL’s circle. So, the former have a strong indirect connection to the supervisor, and can be classified as “circle peripheral members.” </w:t>
      </w:r>
      <w:r w:rsidRPr="00895044">
        <w:rPr>
          <w:rFonts w:ascii="Times New Roman" w:hAnsi="Times New Roman" w:cs="Times New Roman"/>
          <w:kern w:val="0"/>
          <w:szCs w:val="21"/>
        </w:rPr>
        <w:t xml:space="preserve">  </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 xml:space="preserve">As shown in Table 3, there are two types of marginal members found in qualitative studies at the margin of the supervisor’s circle. The first is people who are separated by three steps to the supervisor; they are “marginal members”, as above-stated. The second is marginal people embedded in a dense network connected to ZL, and they are classified as a peripheral member of ZL in this article. We further classify the other “marginal members” as “outsiders”. </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In another example, some core members in informal leaders’ circles are also peripheral members in the supervisor’s circle, such as LHZ and LL, and they are actually “bridges” between the two circles. They are categorized as “peripheral members” in this study.</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Combining the qualitative research results and the supplementation from the pictures of network structure, we get a final classification of each actor’s role in the supervisor’s circle, as shown in Table 3. This list of roles can be taken as the “ground truth” in developing the quantitative measurement of guanxi circle.</w:t>
      </w:r>
    </w:p>
    <w:p w:rsidR="00895044" w:rsidRPr="00895044" w:rsidRDefault="00895044" w:rsidP="00895044">
      <w:pPr>
        <w:spacing w:line="360" w:lineRule="atLeast"/>
        <w:ind w:firstLine="482"/>
        <w:jc w:val="center"/>
        <w:rPr>
          <w:rFonts w:ascii="Times New Roman" w:hAnsi="Times New Roman" w:cs="Times New Roman"/>
          <w:szCs w:val="21"/>
        </w:rPr>
      </w:pPr>
      <w:r w:rsidRPr="00895044">
        <w:rPr>
          <w:rFonts w:ascii="Times New Roman" w:hAnsi="Times New Roman" w:cs="Times New Roman"/>
          <w:noProof/>
          <w:szCs w:val="21"/>
        </w:rPr>
        <mc:AlternateContent>
          <mc:Choice Requires="wps">
            <w:drawing>
              <wp:anchor distT="0" distB="0" distL="114300" distR="114300" simplePos="0" relativeHeight="251675648" behindDoc="0" locked="0" layoutInCell="1" allowOverlap="1" wp14:anchorId="11091AF0" wp14:editId="255B31DF">
                <wp:simplePos x="0" y="0"/>
                <wp:positionH relativeFrom="column">
                  <wp:posOffset>288925</wp:posOffset>
                </wp:positionH>
                <wp:positionV relativeFrom="paragraph">
                  <wp:posOffset>77470</wp:posOffset>
                </wp:positionV>
                <wp:extent cx="4820285" cy="635"/>
                <wp:effectExtent l="12700" t="10795" r="15240" b="7620"/>
                <wp:wrapNone/>
                <wp:docPr id="36"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BBD6B" id="直接连接符 10" o:spid="_x0000_s1026" style="position:absolute;left:0;text-align:lef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6.1pt" to="402.3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" strokeweight="1pt"/>
            </w:pict>
          </mc:Fallback>
        </mc:AlternateContent>
      </w:r>
      <w:r w:rsidRPr="00895044">
        <w:rPr>
          <w:rFonts w:ascii="Times New Roman" w:hAnsi="Times New Roman" w:cs="Times New Roman"/>
          <w:noProof/>
          <w:szCs w:val="21"/>
        </w:rPr>
        <mc:AlternateContent>
          <mc:Choice Requires="wps">
            <w:drawing>
              <wp:anchor distT="0" distB="0" distL="114300" distR="114300" simplePos="0" relativeHeight="251676672" behindDoc="0" locked="0" layoutInCell="1" allowOverlap="1" wp14:anchorId="3694F2D5" wp14:editId="0B349F69">
                <wp:simplePos x="0" y="0"/>
                <wp:positionH relativeFrom="column">
                  <wp:posOffset>287655</wp:posOffset>
                </wp:positionH>
                <wp:positionV relativeFrom="paragraph">
                  <wp:posOffset>294005</wp:posOffset>
                </wp:positionV>
                <wp:extent cx="4820285" cy="31115"/>
                <wp:effectExtent l="11430" t="8255" r="6985" b="8255"/>
                <wp:wrapNone/>
                <wp:docPr id="35"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81EB9" id="直接连接符 9" o:spid="_x0000_s1026" style="position:absolute;left:0;text-align:lef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" strokeweight="1pt"/>
            </w:pict>
          </mc:Fallback>
        </mc:AlternateContent>
      </w:r>
      <w:r w:rsidRPr="00895044">
        <w:rPr>
          <w:rFonts w:ascii="Times New Roman" w:hAnsi="Times New Roman" w:cs="Times New Roman"/>
          <w:szCs w:val="21"/>
        </w:rPr>
        <w:t>Table 3 is about here</w:t>
      </w:r>
    </w:p>
    <w:p w:rsidR="00895044" w:rsidRPr="00895044" w:rsidRDefault="00895044" w:rsidP="00895044">
      <w:pPr>
        <w:spacing w:line="360" w:lineRule="atLeast"/>
        <w:ind w:firstLineChars="200" w:firstLine="420"/>
        <w:rPr>
          <w:rFonts w:ascii="Times New Roman" w:hAnsi="Times New Roman" w:cs="Times New Roman"/>
          <w:kern w:val="0"/>
          <w:szCs w:val="21"/>
        </w:rPr>
      </w:pP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 xml:space="preserve">The qualitative study has many merits: accuracy, rich information, detailed observations, good judgment of relevant informants, and grounded knowledge collected in the field. However, this method’s limitations are also significant. One of the limitations is the lack of replicability in the field studies make the research results subjective. We thus use the quantitative data to remedy the </w:t>
      </w:r>
      <w:r w:rsidRPr="00895044">
        <w:rPr>
          <w:rFonts w:ascii="Times New Roman" w:hAnsi="Times New Roman" w:cs="Times New Roman"/>
          <w:kern w:val="0"/>
          <w:szCs w:val="21"/>
        </w:rPr>
        <w:lastRenderedPageBreak/>
        <w:t xml:space="preserve">insufficiencies in the qualitative research. </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Another major deficiency of the qualitative study is its high cost. Taking our research as an example, one assistant spent most of his time in a three month period to get the research results from one company. We thus need a method with easy and standardized procedure to measure guanxi circles which can collect data from many research sites in a relatively inexpensive fashion.</w:t>
      </w:r>
    </w:p>
    <w:p w:rsidR="00895044" w:rsidRPr="00895044" w:rsidRDefault="00895044" w:rsidP="00895044">
      <w:pPr>
        <w:pStyle w:val="2"/>
        <w:numPr>
          <w:ilvl w:val="0"/>
          <w:numId w:val="1"/>
        </w:numPr>
        <w:spacing w:line="360" w:lineRule="atLeast"/>
        <w:rPr>
          <w:rFonts w:ascii="Times New Roman" w:hAnsi="Times New Roman"/>
          <w:sz w:val="21"/>
          <w:szCs w:val="21"/>
        </w:rPr>
      </w:pPr>
      <w:r w:rsidRPr="00895044">
        <w:rPr>
          <w:rFonts w:ascii="Times New Roman" w:hAnsi="Times New Roman"/>
          <w:sz w:val="21"/>
          <w:szCs w:val="21"/>
        </w:rPr>
        <w:t xml:space="preserve">The Measurement of </w:t>
      </w:r>
      <w:r w:rsidRPr="00895044">
        <w:rPr>
          <w:rFonts w:ascii="Times New Roman" w:hAnsi="Times New Roman"/>
          <w:sz w:val="21"/>
          <w:szCs w:val="21"/>
          <w:lang w:eastAsia="zh-CN"/>
        </w:rPr>
        <w:t xml:space="preserve">a </w:t>
      </w:r>
      <w:r w:rsidRPr="00895044">
        <w:rPr>
          <w:rFonts w:ascii="Times New Roman" w:hAnsi="Times New Roman"/>
          <w:sz w:val="21"/>
          <w:szCs w:val="21"/>
        </w:rPr>
        <w:t>Guanxi Circle</w:t>
      </w:r>
    </w:p>
    <w:p w:rsidR="00895044" w:rsidRPr="00895044" w:rsidRDefault="00895044" w:rsidP="00895044">
      <w:pPr>
        <w:pStyle w:val="4"/>
        <w:numPr>
          <w:ilvl w:val="0"/>
          <w:numId w:val="3"/>
        </w:numPr>
        <w:spacing w:line="360" w:lineRule="atLeast"/>
        <w:rPr>
          <w:rFonts w:ascii="Times New Roman" w:hAnsi="Times New Roman"/>
          <w:sz w:val="21"/>
          <w:szCs w:val="21"/>
        </w:rPr>
      </w:pPr>
      <w:r w:rsidRPr="00895044">
        <w:rPr>
          <w:rFonts w:ascii="Times New Roman" w:hAnsi="Times New Roman"/>
          <w:sz w:val="21"/>
          <w:szCs w:val="21"/>
        </w:rPr>
        <w:t>Guanxi Circle Effect</w:t>
      </w:r>
    </w:p>
    <w:p w:rsidR="00895044" w:rsidRPr="00895044" w:rsidRDefault="00895044" w:rsidP="00895044">
      <w:pPr>
        <w:spacing w:line="360" w:lineRule="atLeast"/>
        <w:ind w:firstLineChars="200" w:firstLine="420"/>
        <w:rPr>
          <w:rFonts w:ascii="Times New Roman" w:hAnsi="Times New Roman" w:cs="Times New Roman"/>
          <w:szCs w:val="21"/>
        </w:rPr>
      </w:pPr>
      <w:r w:rsidRPr="00895044">
        <w:rPr>
          <w:rFonts w:ascii="Times New Roman" w:hAnsi="Times New Roman" w:cs="Times New Roman"/>
          <w:kern w:val="0"/>
          <w:szCs w:val="21"/>
        </w:rPr>
        <w:t xml:space="preserve">In this section we </w:t>
      </w:r>
      <w:r w:rsidRPr="00895044">
        <w:rPr>
          <w:rFonts w:ascii="Times New Roman" w:eastAsia="宋体" w:hAnsi="Times New Roman" w:cs="Times New Roman"/>
          <w:kern w:val="0"/>
          <w:szCs w:val="21"/>
        </w:rPr>
        <w:t xml:space="preserve">propose </w:t>
      </w:r>
      <w:r w:rsidRPr="00895044">
        <w:rPr>
          <w:rFonts w:ascii="Times New Roman" w:hAnsi="Times New Roman" w:cs="Times New Roman"/>
          <w:kern w:val="0"/>
          <w:szCs w:val="21"/>
        </w:rPr>
        <w:t xml:space="preserve">a method </w:t>
      </w:r>
      <w:r w:rsidRPr="00895044">
        <w:rPr>
          <w:rFonts w:ascii="Times New Roman" w:eastAsia="宋体" w:hAnsi="Times New Roman" w:cs="Times New Roman"/>
          <w:kern w:val="0"/>
          <w:szCs w:val="21"/>
        </w:rPr>
        <w:t xml:space="preserve">to </w:t>
      </w:r>
      <w:r w:rsidRPr="00895044">
        <w:rPr>
          <w:rFonts w:ascii="Times New Roman" w:hAnsi="Times New Roman" w:cs="Times New Roman"/>
          <w:kern w:val="0"/>
          <w:szCs w:val="21"/>
        </w:rPr>
        <w:t>compute network proximity to the core of a Guanxi Circle, G</w:t>
      </w:r>
      <w:r w:rsidRPr="00895044">
        <w:rPr>
          <w:rFonts w:ascii="Times New Roman" w:hAnsi="Times New Roman" w:cs="Times New Roman"/>
          <w:kern w:val="0"/>
          <w:szCs w:val="21"/>
          <w:vertAlign w:val="subscript"/>
        </w:rPr>
        <w:t>ji</w:t>
      </w:r>
      <w:r w:rsidRPr="00895044">
        <w:rPr>
          <w:rFonts w:ascii="Times New Roman" w:eastAsia="宋体" w:hAnsi="Times New Roman" w:cs="Times New Roman"/>
          <w:kern w:val="0"/>
          <w:szCs w:val="21"/>
        </w:rPr>
        <w:t xml:space="preserve">. Let variable </w:t>
      </w:r>
      <w:r w:rsidRPr="00895044">
        <w:rPr>
          <w:rFonts w:ascii="Times New Roman" w:hAnsi="Times New Roman" w:cs="Times New Roman"/>
          <w:kern w:val="0"/>
          <w:szCs w:val="21"/>
        </w:rPr>
        <w:t>Z</w:t>
      </w:r>
      <w:r w:rsidRPr="00895044">
        <w:rPr>
          <w:rFonts w:ascii="Times New Roman" w:eastAsia="宋体" w:hAnsi="Times New Roman" w:cs="Times New Roman"/>
          <w:kern w:val="0"/>
          <w:szCs w:val="21"/>
          <w:vertAlign w:val="subscript"/>
        </w:rPr>
        <w:t>ji</w:t>
      </w:r>
      <w:r w:rsidRPr="00895044">
        <w:rPr>
          <w:rFonts w:ascii="Times New Roman" w:eastAsia="宋体" w:hAnsi="Times New Roman" w:cs="Times New Roman"/>
          <w:kern w:val="0"/>
          <w:szCs w:val="21"/>
        </w:rPr>
        <w:t xml:space="preserve"> measure the strength of a connection between actors j and </w:t>
      </w:r>
      <w:r w:rsidRPr="00895044">
        <w:rPr>
          <w:rFonts w:ascii="Times New Roman" w:hAnsi="Times New Roman" w:cs="Times New Roman"/>
          <w:kern w:val="0"/>
          <w:szCs w:val="21"/>
        </w:rPr>
        <w:t xml:space="preserve">supervisor </w:t>
      </w:r>
      <w:r w:rsidRPr="00895044">
        <w:rPr>
          <w:rFonts w:ascii="Times New Roman" w:eastAsia="宋体" w:hAnsi="Times New Roman" w:cs="Times New Roman"/>
          <w:kern w:val="0"/>
          <w:szCs w:val="21"/>
        </w:rPr>
        <w:t xml:space="preserve">i: 0 for no connection, </w:t>
      </w:r>
      <w:r w:rsidRPr="00895044">
        <w:rPr>
          <w:rFonts w:ascii="Times New Roman" w:hAnsi="Times New Roman" w:cs="Times New Roman"/>
          <w:kern w:val="0"/>
          <w:szCs w:val="21"/>
        </w:rPr>
        <w:t>1</w:t>
      </w:r>
      <w:r w:rsidRPr="00895044">
        <w:rPr>
          <w:rFonts w:ascii="Times New Roman" w:eastAsia="宋体" w:hAnsi="Times New Roman" w:cs="Times New Roman"/>
          <w:kern w:val="0"/>
          <w:szCs w:val="21"/>
        </w:rPr>
        <w:t xml:space="preserve"> for an asymmetric connection</w:t>
      </w:r>
      <w:r w:rsidRPr="00895044">
        <w:rPr>
          <w:rFonts w:ascii="Times New Roman" w:hAnsi="Times New Roman" w:cs="Times New Roman"/>
          <w:kern w:val="0"/>
          <w:szCs w:val="21"/>
        </w:rPr>
        <w:t xml:space="preserve"> from j to i</w:t>
      </w:r>
      <w:r w:rsidRPr="00895044">
        <w:rPr>
          <w:rFonts w:ascii="Times New Roman" w:eastAsia="宋体" w:hAnsi="Times New Roman" w:cs="Times New Roman"/>
          <w:kern w:val="0"/>
          <w:szCs w:val="21"/>
        </w:rPr>
        <w:t xml:space="preserve">, </w:t>
      </w:r>
      <w:r w:rsidRPr="00895044">
        <w:rPr>
          <w:rFonts w:ascii="Times New Roman" w:hAnsi="Times New Roman" w:cs="Times New Roman"/>
          <w:kern w:val="0"/>
          <w:szCs w:val="21"/>
        </w:rPr>
        <w:t>2 for an asymmetric tie from i to j, and 3</w:t>
      </w:r>
      <w:r w:rsidRPr="00895044">
        <w:rPr>
          <w:rFonts w:ascii="Times New Roman" w:eastAsia="宋体" w:hAnsi="Times New Roman" w:cs="Times New Roman"/>
          <w:kern w:val="0"/>
          <w:szCs w:val="21"/>
        </w:rPr>
        <w:t xml:space="preserve"> for reciprocal connections. The following index measures the proximity of person j and supervisor i: </w:t>
      </w:r>
      <w:bookmarkStart w:id="1" w:name="OLE_LINK3"/>
      <w:bookmarkStart w:id="2" w:name="OLE_LINK4"/>
      <w:bookmarkStart w:id="3" w:name="OLE_LINK5"/>
      <w:bookmarkStart w:id="4" w:name="OLE_LINK6"/>
      <w:bookmarkStart w:id="5" w:name="OLE_LINK7"/>
      <m:oMath>
        <m:r>
          <m:rPr>
            <m:sty m:val="p"/>
          </m:rPr>
          <w:rPr>
            <w:rFonts w:ascii="Cambria Math" w:hAnsi="Cambria Math" w:cs="Times New Roman"/>
            <w:szCs w:val="21"/>
          </w:rPr>
          <w:br/>
        </m:r>
      </m:oMath>
      <m:oMathPara>
        <m:oMath>
          <m:sSub>
            <m:sSubPr>
              <m:ctrlPr>
                <w:rPr>
                  <w:rFonts w:ascii="Cambria Math" w:hAnsi="Cambria Math" w:cs="Times New Roman"/>
                  <w:szCs w:val="21"/>
                </w:rPr>
              </m:ctrlPr>
            </m:sSubPr>
            <m:e>
              <m:r>
                <w:rPr>
                  <w:rFonts w:ascii="Cambria Math" w:hAnsi="Cambria Math" w:cs="Times New Roman"/>
                  <w:szCs w:val="21"/>
                </w:rPr>
                <m:t>G</m:t>
              </m:r>
            </m:e>
            <m:sub>
              <m:r>
                <m:rPr>
                  <m:sty m:val="p"/>
                </m:rPr>
                <w:rPr>
                  <w:rFonts w:ascii="Cambria Math" w:hAnsi="Cambria Math" w:cs="Times New Roman"/>
                  <w:szCs w:val="21"/>
                </w:rPr>
                <m:t>ji</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Z</m:t>
              </m:r>
            </m:e>
            <m:sub>
              <m:r>
                <m:rPr>
                  <m:sty m:val="p"/>
                </m:rPr>
                <w:rPr>
                  <w:rFonts w:ascii="Cambria Math" w:hAnsi="Cambria Math" w:cs="Times New Roman"/>
                  <w:szCs w:val="21"/>
                </w:rPr>
                <m:t>ji</m:t>
              </m:r>
            </m:sub>
          </m:sSub>
          <m:r>
            <w:rPr>
              <w:rFonts w:ascii="Cambria Math" w:hAnsi="Cambria Math" w:cs="Times New Roman"/>
              <w:szCs w:val="21"/>
            </w:rPr>
            <m:t>+</m:t>
          </m:r>
          <m:nary>
            <m:naryPr>
              <m:chr m:val="∑"/>
              <m:limLoc m:val="subSup"/>
              <m:supHide m:val="1"/>
              <m:ctrlPr>
                <w:rPr>
                  <w:rFonts w:ascii="Cambria Math" w:hAnsi="Cambria Math" w:cs="Times New Roman"/>
                  <w:i/>
                  <w:szCs w:val="21"/>
                </w:rPr>
              </m:ctrlPr>
            </m:naryPr>
            <m:sub>
              <m:r>
                <w:rPr>
                  <w:rFonts w:ascii="Cambria Math" w:hAnsi="Cambria Math" w:cs="Times New Roman"/>
                  <w:szCs w:val="21"/>
                </w:rPr>
                <m:t>k</m:t>
              </m:r>
            </m:sub>
            <m:sup/>
            <m:e>
              <m:sSub>
                <m:sSubPr>
                  <m:ctrlPr>
                    <w:rPr>
                      <w:rFonts w:ascii="Cambria Math" w:hAnsi="Cambria Math" w:cs="Times New Roman"/>
                      <w:i/>
                      <w:szCs w:val="21"/>
                    </w:rPr>
                  </m:ctrlPr>
                </m:sSubPr>
                <m:e>
                  <m:r>
                    <w:rPr>
                      <w:rFonts w:ascii="Cambria Math" w:hAnsi="Cambria Math" w:cs="Times New Roman"/>
                      <w:szCs w:val="21"/>
                    </w:rPr>
                    <m:t>Z</m:t>
                  </m:r>
                </m:e>
                <m:sub>
                  <m:r>
                    <m:rPr>
                      <m:sty m:val="p"/>
                    </m:rPr>
                    <w:rPr>
                      <w:rFonts w:ascii="Cambria Math" w:hAnsi="Cambria Math" w:cs="Times New Roman"/>
                      <w:szCs w:val="21"/>
                    </w:rPr>
                    <m:t>jk</m:t>
                  </m:r>
                </m:sub>
              </m:sSub>
            </m:e>
          </m:nary>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Z</m:t>
              </m:r>
            </m:e>
            <m:sub>
              <m:r>
                <m:rPr>
                  <m:sty m:val="p"/>
                </m:rPr>
                <w:rPr>
                  <w:rFonts w:ascii="Cambria Math" w:hAnsi="Cambria Math" w:cs="Times New Roman"/>
                  <w:szCs w:val="21"/>
                </w:rPr>
                <m:t>ki</m:t>
              </m:r>
            </m:sub>
          </m:sSub>
        </m:oMath>
      </m:oMathPara>
      <w:bookmarkEnd w:id="1"/>
      <w:bookmarkEnd w:id="2"/>
      <w:bookmarkEnd w:id="3"/>
      <w:bookmarkEnd w:id="4"/>
      <w:bookmarkEnd w:id="5"/>
    </w:p>
    <w:p w:rsidR="00895044" w:rsidRPr="00895044" w:rsidRDefault="00895044" w:rsidP="00895044">
      <w:pPr>
        <w:spacing w:line="360" w:lineRule="atLeast"/>
        <w:jc w:val="center"/>
        <w:rPr>
          <w:rFonts w:ascii="Times New Roman" w:hAnsi="Times New Roman" w:cs="Times New Roman"/>
          <w:kern w:val="0"/>
          <w:szCs w:val="21"/>
        </w:rPr>
      </w:pPr>
      <w:r w:rsidRPr="00895044">
        <w:rPr>
          <w:rFonts w:ascii="Times New Roman" w:hAnsi="Times New Roman" w:cs="Times New Roman"/>
          <w:kern w:val="0"/>
          <w:szCs w:val="21"/>
        </w:rPr>
        <w:t xml:space="preserve">,for all </w:t>
      </w:r>
      <w:r w:rsidRPr="00895044">
        <w:rPr>
          <w:rFonts w:ascii="Times New Roman" w:eastAsia="宋体" w:hAnsi="Times New Roman" w:cs="Times New Roman"/>
          <w:kern w:val="0"/>
          <w:szCs w:val="21"/>
        </w:rPr>
        <w:t>k ≠</w:t>
      </w:r>
      <w:r w:rsidRPr="00895044">
        <w:rPr>
          <w:rFonts w:ascii="Times New Roman" w:hAnsi="Times New Roman" w:cs="Times New Roman"/>
          <w:kern w:val="0"/>
          <w:szCs w:val="21"/>
        </w:rPr>
        <w:t>i</w:t>
      </w:r>
      <w:r w:rsidRPr="00895044">
        <w:rPr>
          <w:rFonts w:ascii="Times New Roman" w:eastAsia="宋体" w:hAnsi="Times New Roman" w:cs="Times New Roman"/>
          <w:kern w:val="0"/>
          <w:szCs w:val="21"/>
        </w:rPr>
        <w:t xml:space="preserve"> or j</w:t>
      </w:r>
      <w:r w:rsidRPr="00895044">
        <w:rPr>
          <w:rFonts w:ascii="Times New Roman" w:hAnsi="Times New Roman" w:cs="Times New Roman"/>
          <w:kern w:val="0"/>
          <w:szCs w:val="21"/>
        </w:rPr>
        <w:t>.</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eastAsia="宋体" w:hAnsi="Times New Roman" w:cs="Times New Roman"/>
          <w:kern w:val="0"/>
          <w:szCs w:val="21"/>
        </w:rPr>
        <w:t xml:space="preserve">The first term </w:t>
      </w:r>
      <w:r w:rsidRPr="00895044">
        <w:rPr>
          <w:rFonts w:ascii="Times New Roman" w:hAnsi="Times New Roman" w:cs="Times New Roman"/>
          <w:kern w:val="0"/>
          <w:szCs w:val="21"/>
        </w:rPr>
        <w:t>(Z</w:t>
      </w:r>
      <w:r w:rsidRPr="00895044">
        <w:rPr>
          <w:rFonts w:ascii="Times New Roman" w:eastAsia="宋体" w:hAnsi="Times New Roman" w:cs="Times New Roman"/>
          <w:kern w:val="0"/>
          <w:szCs w:val="21"/>
          <w:vertAlign w:val="subscript"/>
        </w:rPr>
        <w:t>ji</w:t>
      </w:r>
      <w:r w:rsidRPr="00895044">
        <w:rPr>
          <w:rFonts w:ascii="Times New Roman" w:eastAsia="宋体" w:hAnsi="Times New Roman" w:cs="Times New Roman"/>
          <w:kern w:val="0"/>
          <w:szCs w:val="21"/>
        </w:rPr>
        <w:t>) measures the direct connection between j and i. The summed term measures connections from j with strong connections to colleagues k, who have strong connections to supervisor i. The combination, G</w:t>
      </w:r>
      <w:r w:rsidRPr="00895044">
        <w:rPr>
          <w:rFonts w:ascii="Times New Roman" w:eastAsia="宋体" w:hAnsi="Times New Roman" w:cs="Times New Roman"/>
          <w:kern w:val="0"/>
          <w:szCs w:val="21"/>
          <w:vertAlign w:val="subscript"/>
        </w:rPr>
        <w:t>ji</w:t>
      </w:r>
      <w:r w:rsidRPr="00895044">
        <w:rPr>
          <w:rFonts w:ascii="Times New Roman" w:eastAsia="宋体" w:hAnsi="Times New Roman" w:cs="Times New Roman"/>
          <w:kern w:val="0"/>
          <w:szCs w:val="21"/>
        </w:rPr>
        <w:t>, measures the extent to which actor j is central in the guanxi circle around supervisor i. The stronger j’s connection to i, and the stronger j’s connections with i’s closest colleagues, the more central actor j is in the guanxi circle around supervisor i.</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However, the indirect effect of a connection ranges from 12 to 46, for the example, in Question 14, while the direct effect is between 0 and 3. So, we propose three methods to reduce the impact of the exaggerated indirect effect in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w:t>
      </w:r>
    </w:p>
    <w:p w:rsidR="00895044" w:rsidRPr="00895044" w:rsidRDefault="00895044" w:rsidP="00895044">
      <w:pPr>
        <w:pStyle w:val="1"/>
        <w:numPr>
          <w:ilvl w:val="0"/>
          <w:numId w:val="4"/>
        </w:numPr>
        <w:spacing w:line="360" w:lineRule="atLeast"/>
        <w:ind w:firstLineChars="0"/>
        <w:jc w:val="both"/>
        <w:rPr>
          <w:kern w:val="0"/>
          <w:sz w:val="21"/>
          <w:szCs w:val="21"/>
        </w:rPr>
      </w:pPr>
      <w:r w:rsidRPr="00895044">
        <w:rPr>
          <w:rFonts w:eastAsiaTheme="minorEastAsia"/>
          <w:kern w:val="0"/>
          <w:sz w:val="21"/>
          <w:szCs w:val="21"/>
          <w:lang w:eastAsia="zh-CN"/>
        </w:rPr>
        <w:t xml:space="preserve"> </w:t>
      </w:r>
      <w:r w:rsidRPr="00895044">
        <w:rPr>
          <w:kern w:val="0"/>
          <w:sz w:val="21"/>
          <w:szCs w:val="21"/>
        </w:rPr>
        <w:t xml:space="preserve">Divided by 9: </w:t>
      </w:r>
    </w:p>
    <w:p w:rsidR="00895044" w:rsidRPr="00895044" w:rsidRDefault="00BC620A" w:rsidP="00895044">
      <w:pPr>
        <w:pStyle w:val="af9"/>
        <w:spacing w:line="360" w:lineRule="atLeast"/>
        <w:ind w:left="840" w:firstLineChars="0" w:firstLine="0"/>
        <w:rPr>
          <w:sz w:val="21"/>
          <w:szCs w:val="21"/>
        </w:rPr>
      </w:pPr>
      <m:oMathPara>
        <m:oMath>
          <m:sSub>
            <m:sSubPr>
              <m:ctrlPr>
                <w:rPr>
                  <w:rFonts w:ascii="Cambria Math" w:hAnsi="Cambria Math"/>
                  <w:sz w:val="21"/>
                  <w:szCs w:val="21"/>
                </w:rPr>
              </m:ctrlPr>
            </m:sSubPr>
            <m:e>
              <m:r>
                <w:rPr>
                  <w:rFonts w:ascii="Cambria Math" w:hAnsi="Cambria Math"/>
                  <w:sz w:val="21"/>
                  <w:szCs w:val="21"/>
                </w:rPr>
                <m:t>G</m:t>
              </m:r>
            </m:e>
            <m:sub>
              <m:r>
                <m:rPr>
                  <m:sty m:val="p"/>
                </m:rPr>
                <w:rPr>
                  <w:rFonts w:ascii="Cambria Math" w:hAnsi="Cambria Math"/>
                  <w:sz w:val="21"/>
                  <w:szCs w:val="21"/>
                </w:rPr>
                <m:t>ji</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ji</m:t>
              </m:r>
            </m:sub>
          </m:sSub>
          <m:r>
            <w:rPr>
              <w:rFonts w:ascii="Cambria Math" w:hAnsi="Cambria Math"/>
              <w:sz w:val="21"/>
              <w:szCs w:val="21"/>
            </w:rPr>
            <m:t>+[</m:t>
          </m:r>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r>
            <w:rPr>
              <w:rFonts w:ascii="Cambria Math" w:hAnsi="Cambria Math"/>
              <w:sz w:val="21"/>
              <w:szCs w:val="21"/>
            </w:rPr>
            <m:t>/9</m:t>
          </m:r>
        </m:oMath>
      </m:oMathPara>
    </w:p>
    <w:p w:rsidR="00895044" w:rsidRPr="00895044" w:rsidRDefault="00895044" w:rsidP="00895044">
      <w:pPr>
        <w:pStyle w:val="1"/>
        <w:spacing w:line="360" w:lineRule="atLeast"/>
        <w:ind w:left="480" w:firstLineChars="0" w:firstLine="0"/>
        <w:jc w:val="center"/>
        <w:rPr>
          <w:kern w:val="0"/>
          <w:sz w:val="21"/>
          <w:szCs w:val="21"/>
        </w:rPr>
      </w:pPr>
      <w:r w:rsidRPr="00895044">
        <w:rPr>
          <w:kern w:val="0"/>
          <w:sz w:val="21"/>
          <w:szCs w:val="21"/>
        </w:rPr>
        <w:t xml:space="preserve">, for all </w:t>
      </w:r>
      <w:r w:rsidRPr="00895044">
        <w:rPr>
          <w:rFonts w:eastAsia="宋体"/>
          <w:kern w:val="0"/>
          <w:sz w:val="21"/>
          <w:szCs w:val="21"/>
          <w:lang w:eastAsia="zh-CN"/>
        </w:rPr>
        <w:t>k ≠</w:t>
      </w:r>
      <w:r w:rsidRPr="00895044">
        <w:rPr>
          <w:kern w:val="0"/>
          <w:sz w:val="21"/>
          <w:szCs w:val="21"/>
        </w:rPr>
        <w:t>i</w:t>
      </w:r>
      <w:r w:rsidRPr="00895044">
        <w:rPr>
          <w:rFonts w:eastAsia="宋体"/>
          <w:kern w:val="0"/>
          <w:sz w:val="21"/>
          <w:szCs w:val="21"/>
          <w:lang w:eastAsia="zh-CN"/>
        </w:rPr>
        <w:t xml:space="preserve"> or j</w:t>
      </w:r>
      <w:r w:rsidRPr="00895044">
        <w:rPr>
          <w:kern w:val="0"/>
          <w:sz w:val="21"/>
          <w:szCs w:val="21"/>
        </w:rPr>
        <w:t>.</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Since the highest number of Z</w:t>
      </w:r>
      <w:r w:rsidRPr="00895044">
        <w:rPr>
          <w:rFonts w:ascii="Times New Roman" w:eastAsia="宋体" w:hAnsi="Times New Roman" w:cs="Times New Roman"/>
          <w:kern w:val="0"/>
          <w:szCs w:val="21"/>
          <w:vertAlign w:val="subscript"/>
        </w:rPr>
        <w:t>jk</w:t>
      </w:r>
      <w:r w:rsidRPr="00895044">
        <w:rPr>
          <w:rFonts w:ascii="Times New Roman" w:hAnsi="Times New Roman" w:cs="Times New Roman"/>
          <w:kern w:val="0"/>
          <w:szCs w:val="21"/>
        </w:rPr>
        <w:t>×Z</w:t>
      </w:r>
      <w:r w:rsidRPr="00895044">
        <w:rPr>
          <w:rFonts w:ascii="Times New Roman" w:eastAsia="宋体" w:hAnsi="Times New Roman" w:cs="Times New Roman"/>
          <w:kern w:val="0"/>
          <w:szCs w:val="21"/>
          <w:vertAlign w:val="subscript"/>
        </w:rPr>
        <w:t>ki</w:t>
      </w:r>
      <w:r w:rsidRPr="00895044">
        <w:rPr>
          <w:rFonts w:ascii="Times New Roman" w:hAnsi="Times New Roman" w:cs="Times New Roman"/>
          <w:kern w:val="0"/>
          <w:szCs w:val="21"/>
        </w:rPr>
        <w:t xml:space="preserve"> is 9 (3×3), so the sum item is divided by 9. That means, the highest indirect effect via a good friend to connect the supervisor is 1. Thus a person’s total indirect effect is limited to 1.33 to 5.11, a little higher than the direct effect in general cases.</w:t>
      </w:r>
    </w:p>
    <w:p w:rsidR="00895044" w:rsidRPr="00895044" w:rsidRDefault="00895044" w:rsidP="00895044">
      <w:pPr>
        <w:pStyle w:val="1"/>
        <w:numPr>
          <w:ilvl w:val="0"/>
          <w:numId w:val="4"/>
        </w:numPr>
        <w:spacing w:line="360" w:lineRule="atLeast"/>
        <w:ind w:firstLineChars="0"/>
        <w:jc w:val="both"/>
        <w:rPr>
          <w:kern w:val="0"/>
          <w:sz w:val="21"/>
          <w:szCs w:val="21"/>
        </w:rPr>
      </w:pPr>
      <w:r w:rsidRPr="00895044">
        <w:rPr>
          <w:kern w:val="0"/>
          <w:sz w:val="21"/>
          <w:szCs w:val="21"/>
        </w:rPr>
        <w:t xml:space="preserve">Devided by network size: </w:t>
      </w:r>
    </w:p>
    <w:p w:rsidR="00895044" w:rsidRPr="00895044" w:rsidRDefault="00BC620A" w:rsidP="00895044">
      <w:pPr>
        <w:pStyle w:val="af9"/>
        <w:spacing w:line="360" w:lineRule="atLeast"/>
        <w:ind w:left="840" w:firstLineChars="0" w:firstLine="0"/>
        <w:rPr>
          <w:sz w:val="21"/>
          <w:szCs w:val="21"/>
        </w:rPr>
      </w:pPr>
      <m:oMathPara>
        <m:oMath>
          <m:sSub>
            <m:sSubPr>
              <m:ctrlPr>
                <w:rPr>
                  <w:rFonts w:ascii="Cambria Math" w:hAnsi="Cambria Math"/>
                  <w:sz w:val="21"/>
                  <w:szCs w:val="21"/>
                </w:rPr>
              </m:ctrlPr>
            </m:sSubPr>
            <m:e>
              <m:r>
                <w:rPr>
                  <w:rFonts w:ascii="Cambria Math" w:hAnsi="Cambria Math"/>
                  <w:sz w:val="21"/>
                  <w:szCs w:val="21"/>
                </w:rPr>
                <m:t>G</m:t>
              </m:r>
            </m:e>
            <m:sub>
              <m:r>
                <m:rPr>
                  <m:sty m:val="p"/>
                </m:rPr>
                <w:rPr>
                  <w:rFonts w:ascii="Cambria Math" w:hAnsi="Cambria Math"/>
                  <w:sz w:val="21"/>
                  <w:szCs w:val="21"/>
                </w:rPr>
                <m:t>ji</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ji</m:t>
              </m:r>
            </m:sub>
          </m:sSub>
          <m:r>
            <w:rPr>
              <w:rFonts w:ascii="Cambria Math" w:hAnsi="Cambria Math"/>
              <w:sz w:val="21"/>
              <w:szCs w:val="21"/>
            </w:rPr>
            <m:t>+[</m:t>
          </m:r>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r>
            <w:rPr>
              <w:rFonts w:ascii="Cambria Math" w:hAnsi="Cambria Math"/>
              <w:sz w:val="21"/>
              <w:szCs w:val="21"/>
            </w:rPr>
            <m:t>/56</m:t>
          </m:r>
        </m:oMath>
      </m:oMathPara>
    </w:p>
    <w:p w:rsidR="00895044" w:rsidRPr="00895044" w:rsidRDefault="00895044" w:rsidP="00895044">
      <w:pPr>
        <w:pStyle w:val="1"/>
        <w:spacing w:line="360" w:lineRule="atLeast"/>
        <w:ind w:left="480" w:firstLineChars="0" w:firstLine="0"/>
        <w:jc w:val="center"/>
        <w:rPr>
          <w:kern w:val="0"/>
          <w:sz w:val="21"/>
          <w:szCs w:val="21"/>
        </w:rPr>
      </w:pPr>
      <w:r w:rsidRPr="00895044">
        <w:rPr>
          <w:kern w:val="0"/>
          <w:sz w:val="21"/>
          <w:szCs w:val="21"/>
        </w:rPr>
        <w:t xml:space="preserve">, for all </w:t>
      </w:r>
      <w:r w:rsidRPr="00895044">
        <w:rPr>
          <w:rFonts w:eastAsia="宋体"/>
          <w:kern w:val="0"/>
          <w:sz w:val="21"/>
          <w:szCs w:val="21"/>
          <w:lang w:eastAsia="zh-CN"/>
        </w:rPr>
        <w:t>k ≠</w:t>
      </w:r>
      <w:r w:rsidRPr="00895044">
        <w:rPr>
          <w:kern w:val="0"/>
          <w:sz w:val="21"/>
          <w:szCs w:val="21"/>
        </w:rPr>
        <w:t>i</w:t>
      </w:r>
      <w:r w:rsidRPr="00895044">
        <w:rPr>
          <w:rFonts w:eastAsia="宋体"/>
          <w:kern w:val="0"/>
          <w:sz w:val="21"/>
          <w:szCs w:val="21"/>
          <w:lang w:eastAsia="zh-CN"/>
        </w:rPr>
        <w:t xml:space="preserve"> or j</w:t>
      </w:r>
      <w:r w:rsidRPr="00895044">
        <w:rPr>
          <w:kern w:val="0"/>
          <w:sz w:val="21"/>
          <w:szCs w:val="21"/>
        </w:rPr>
        <w:t>.</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 xml:space="preserve">56 is the effective network size excluding the supervisor, i.e. 57-1. That means, the indirect effect </w:t>
      </w:r>
      <w:r w:rsidRPr="00895044">
        <w:rPr>
          <w:rFonts w:ascii="Times New Roman" w:hAnsi="Times New Roman" w:cs="Times New Roman"/>
          <w:kern w:val="0"/>
          <w:szCs w:val="21"/>
        </w:rPr>
        <w:lastRenderedPageBreak/>
        <w:t>is divided by network size. The larger a network is, the higher the indirect effects of network members are. Thus, it is sufficient to cancel out the impact of network size, and the total indirect effect is limited to 0.21 to 0.82, much smaller than the direct effect.</w:t>
      </w:r>
    </w:p>
    <w:p w:rsidR="00895044" w:rsidRPr="00895044" w:rsidRDefault="00895044" w:rsidP="00895044">
      <w:pPr>
        <w:pStyle w:val="1"/>
        <w:numPr>
          <w:ilvl w:val="0"/>
          <w:numId w:val="4"/>
        </w:numPr>
        <w:spacing w:line="360" w:lineRule="atLeast"/>
        <w:ind w:firstLineChars="0"/>
        <w:jc w:val="both"/>
        <w:rPr>
          <w:kern w:val="0"/>
          <w:sz w:val="21"/>
          <w:szCs w:val="21"/>
        </w:rPr>
      </w:pPr>
      <w:r w:rsidRPr="00895044">
        <w:rPr>
          <w:kern w:val="0"/>
          <w:sz w:val="21"/>
          <w:szCs w:val="21"/>
        </w:rPr>
        <w:t xml:space="preserve">Normalization: </w:t>
      </w:r>
    </w:p>
    <w:p w:rsidR="00895044" w:rsidRPr="00895044" w:rsidRDefault="00BC620A" w:rsidP="00895044">
      <w:pPr>
        <w:pStyle w:val="af9"/>
        <w:spacing w:line="360" w:lineRule="atLeast"/>
        <w:ind w:left="840" w:firstLineChars="0" w:firstLine="0"/>
        <w:rPr>
          <w:sz w:val="21"/>
          <w:szCs w:val="21"/>
        </w:rPr>
      </w:pPr>
      <m:oMathPara>
        <m:oMath>
          <m:sSub>
            <m:sSubPr>
              <m:ctrlPr>
                <w:rPr>
                  <w:rFonts w:ascii="Cambria Math" w:hAnsi="Cambria Math"/>
                  <w:sz w:val="21"/>
                  <w:szCs w:val="21"/>
                </w:rPr>
              </m:ctrlPr>
            </m:sSubPr>
            <m:e>
              <m:r>
                <w:rPr>
                  <w:rFonts w:ascii="Cambria Math" w:hAnsi="Cambria Math"/>
                  <w:sz w:val="21"/>
                  <w:szCs w:val="21"/>
                </w:rPr>
                <m:t>G</m:t>
              </m:r>
            </m:e>
            <m:sub>
              <m:r>
                <m:rPr>
                  <m:sty m:val="p"/>
                </m:rPr>
                <w:rPr>
                  <w:rFonts w:ascii="Cambria Math" w:hAnsi="Cambria Math"/>
                  <w:sz w:val="21"/>
                  <w:szCs w:val="21"/>
                </w:rPr>
                <m:t>ji</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ji</m:t>
              </m:r>
            </m:sub>
          </m:sSub>
          <m:r>
            <w:rPr>
              <w:rFonts w:ascii="Cambria Math" w:hAnsi="Cambria Math"/>
              <w:sz w:val="21"/>
              <w:szCs w:val="21"/>
            </w:rPr>
            <m:t>+3×</m:t>
          </m:r>
          <m:d>
            <m:dPr>
              <m:begChr m:val="["/>
              <m:endChr m:val="]"/>
              <m:ctrlPr>
                <w:rPr>
                  <w:rFonts w:ascii="Cambria Math" w:hAnsi="Cambria Math"/>
                  <w:i/>
                  <w:sz w:val="21"/>
                  <w:szCs w:val="21"/>
                </w:rPr>
              </m:ctrlPr>
            </m:dPr>
            <m:e>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r>
                <w:rPr>
                  <w:rFonts w:ascii="Cambria Math" w:hAnsi="Cambria Math"/>
                  <w:sz w:val="21"/>
                  <w:szCs w:val="21"/>
                </w:rPr>
                <m:t>-</m:t>
              </m:r>
              <m:r>
                <m:rPr>
                  <m:sty m:val="p"/>
                </m:rPr>
                <w:rPr>
                  <w:rFonts w:ascii="Cambria Math" w:hAnsi="Cambria Math"/>
                  <w:sz w:val="21"/>
                  <w:szCs w:val="21"/>
                </w:rPr>
                <m:t>Min</m:t>
              </m:r>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e>
          </m:d>
          <m:r>
            <w:rPr>
              <w:rFonts w:ascii="Cambria Math" w:hAnsi="Cambria Math"/>
              <w:sz w:val="21"/>
              <w:szCs w:val="21"/>
            </w:rPr>
            <m:t xml:space="preserve"> </m:t>
          </m:r>
        </m:oMath>
      </m:oMathPara>
    </w:p>
    <w:p w:rsidR="00895044" w:rsidRPr="00895044" w:rsidRDefault="00895044" w:rsidP="00895044">
      <w:pPr>
        <w:pStyle w:val="af9"/>
        <w:spacing w:line="360" w:lineRule="atLeast"/>
        <w:ind w:left="840" w:firstLineChars="0" w:firstLine="0"/>
        <w:rPr>
          <w:sz w:val="21"/>
          <w:szCs w:val="21"/>
        </w:rPr>
      </w:pPr>
      <m:oMathPara>
        <m:oMath>
          <m:r>
            <w:rPr>
              <w:rFonts w:ascii="Cambria Math" w:hAnsi="Cambria Math"/>
              <w:sz w:val="21"/>
              <w:szCs w:val="21"/>
            </w:rPr>
            <m:t>/</m:t>
          </m:r>
          <m:d>
            <m:dPr>
              <m:ctrlPr>
                <w:rPr>
                  <w:rFonts w:ascii="Cambria Math" w:hAnsi="Cambria Math"/>
                  <w:sz w:val="21"/>
                  <w:szCs w:val="21"/>
                </w:rPr>
              </m:ctrlPr>
            </m:dPr>
            <m:e>
              <m:r>
                <m:rPr>
                  <m:sty m:val="p"/>
                </m:rPr>
                <w:rPr>
                  <w:rFonts w:ascii="Cambria Math" w:hAnsi="Cambria Math"/>
                  <w:sz w:val="21"/>
                  <w:szCs w:val="21"/>
                </w:rPr>
                <m:t>Max</m:t>
              </m:r>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r>
                <w:rPr>
                  <w:rFonts w:ascii="Cambria Math" w:hAnsi="Cambria Math"/>
                  <w:sz w:val="21"/>
                  <w:szCs w:val="21"/>
                </w:rPr>
                <m:t>-</m:t>
              </m:r>
              <m:r>
                <m:rPr>
                  <m:sty m:val="p"/>
                </m:rPr>
                <w:rPr>
                  <w:rFonts w:ascii="Cambria Math" w:hAnsi="Cambria Math"/>
                  <w:sz w:val="21"/>
                  <w:szCs w:val="21"/>
                </w:rPr>
                <m:t>Min</m:t>
              </m:r>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e>
          </m:d>
        </m:oMath>
      </m:oMathPara>
    </w:p>
    <w:p w:rsidR="00895044" w:rsidRPr="00895044" w:rsidRDefault="00895044" w:rsidP="00895044">
      <w:pPr>
        <w:pStyle w:val="af9"/>
        <w:spacing w:line="360" w:lineRule="atLeast"/>
        <w:ind w:left="840" w:firstLineChars="0" w:firstLine="0"/>
        <w:rPr>
          <w:kern w:val="0"/>
          <w:sz w:val="21"/>
          <w:szCs w:val="21"/>
        </w:rPr>
      </w:pPr>
      <w:r w:rsidRPr="00895044">
        <w:rPr>
          <w:kern w:val="0"/>
          <w:sz w:val="21"/>
          <w:szCs w:val="21"/>
        </w:rPr>
        <w:t xml:space="preserve"> for all </w:t>
      </w:r>
      <w:r w:rsidRPr="00895044">
        <w:rPr>
          <w:rFonts w:eastAsia="宋体"/>
          <w:kern w:val="0"/>
          <w:sz w:val="21"/>
          <w:szCs w:val="21"/>
        </w:rPr>
        <w:t>k ≠</w:t>
      </w:r>
      <w:r w:rsidRPr="00895044">
        <w:rPr>
          <w:kern w:val="0"/>
          <w:sz w:val="21"/>
          <w:szCs w:val="21"/>
        </w:rPr>
        <w:t>i</w:t>
      </w:r>
      <w:r w:rsidRPr="00895044">
        <w:rPr>
          <w:rFonts w:eastAsia="宋体"/>
          <w:kern w:val="0"/>
          <w:sz w:val="21"/>
          <w:szCs w:val="21"/>
        </w:rPr>
        <w:t xml:space="preserve"> or j.</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Using normalization, the indirect effect is reduced to between 0 and 3, the same as the range for direct effects.</w:t>
      </w:r>
    </w:p>
    <w:p w:rsidR="00895044" w:rsidRPr="00895044" w:rsidRDefault="00895044" w:rsidP="00895044">
      <w:pPr>
        <w:pStyle w:val="4"/>
        <w:numPr>
          <w:ilvl w:val="0"/>
          <w:numId w:val="3"/>
        </w:numPr>
        <w:spacing w:line="360" w:lineRule="atLeast"/>
        <w:rPr>
          <w:rFonts w:ascii="Times New Roman" w:hAnsi="Times New Roman"/>
          <w:sz w:val="21"/>
          <w:szCs w:val="21"/>
        </w:rPr>
      </w:pPr>
      <w:r w:rsidRPr="00895044">
        <w:rPr>
          <w:rFonts w:ascii="Times New Roman" w:hAnsi="Times New Roman"/>
          <w:sz w:val="21"/>
          <w:szCs w:val="21"/>
        </w:rPr>
        <w:t>The First Experiment--Choice among Three Indicators</w:t>
      </w:r>
    </w:p>
    <w:p w:rsidR="00895044" w:rsidRPr="00895044" w:rsidRDefault="00895044" w:rsidP="00895044">
      <w:pPr>
        <w:spacing w:line="360" w:lineRule="atLeast"/>
        <w:ind w:firstLineChars="200" w:firstLine="420"/>
        <w:rPr>
          <w:rFonts w:ascii="Times New Roman" w:hAnsi="Times New Roman" w:cs="Times New Roman"/>
          <w:kern w:val="0"/>
          <w:szCs w:val="21"/>
        </w:rPr>
      </w:pPr>
      <w:r w:rsidRPr="00895044">
        <w:rPr>
          <w:rFonts w:ascii="Times New Roman" w:hAnsi="Times New Roman" w:cs="Times New Roman"/>
          <w:kern w:val="0"/>
          <w:szCs w:val="21"/>
        </w:rPr>
        <w:t>When ranking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a three-stage “hill” is often formed, there are two “cliffs”” which divide all actors into three categories, as is shown in Figure 2. This is a picture of a normalized G</w:t>
      </w:r>
      <w:r w:rsidRPr="00895044">
        <w:rPr>
          <w:rFonts w:ascii="Times New Roman" w:hAnsi="Times New Roman" w:cs="Times New Roman"/>
          <w:kern w:val="0"/>
          <w:szCs w:val="21"/>
          <w:vertAlign w:val="subscript"/>
        </w:rPr>
        <w:t xml:space="preserve">ji </w:t>
      </w:r>
      <w:r w:rsidRPr="00895044">
        <w:rPr>
          <w:rFonts w:ascii="Times New Roman" w:hAnsi="Times New Roman" w:cs="Times New Roman"/>
          <w:kern w:val="0"/>
          <w:szCs w:val="21"/>
        </w:rPr>
        <w:t>computed from Question 17. Those in the highest mountain can be classified as core members of ZL’s guanxi circle, those in next lower level are peripheral members and those in the “valley” are outsiders. This helps us categorize various roles in the supervisor’s guanxi circle.</w:t>
      </w:r>
    </w:p>
    <w:p w:rsidR="00895044" w:rsidRPr="00895044" w:rsidRDefault="00895044" w:rsidP="00895044">
      <w:pPr>
        <w:spacing w:line="360" w:lineRule="atLeast"/>
        <w:ind w:firstLine="482"/>
        <w:jc w:val="center"/>
        <w:rPr>
          <w:rFonts w:ascii="Times New Roman" w:hAnsi="Times New Roman" w:cs="Times New Roman"/>
          <w:szCs w:val="21"/>
        </w:rPr>
      </w:pPr>
      <w:r w:rsidRPr="00895044">
        <w:rPr>
          <w:rFonts w:ascii="Times New Roman" w:hAnsi="Times New Roman" w:cs="Times New Roman"/>
          <w:noProof/>
          <w:szCs w:val="21"/>
        </w:rPr>
        <mc:AlternateContent>
          <mc:Choice Requires="wps">
            <w:drawing>
              <wp:anchor distT="0" distB="0" distL="114300" distR="114300" simplePos="0" relativeHeight="251678720" behindDoc="0" locked="0" layoutInCell="1" allowOverlap="1" wp14:anchorId="7CD4444D" wp14:editId="764D30E9">
                <wp:simplePos x="0" y="0"/>
                <wp:positionH relativeFrom="column">
                  <wp:posOffset>287655</wp:posOffset>
                </wp:positionH>
                <wp:positionV relativeFrom="paragraph">
                  <wp:posOffset>294005</wp:posOffset>
                </wp:positionV>
                <wp:extent cx="4820285" cy="31115"/>
                <wp:effectExtent l="11430" t="8255" r="6985" b="8255"/>
                <wp:wrapNone/>
                <wp:docPr id="34"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FF862" id="直接连接符 7" o:spid="_x0000_s1026" style="position:absolute;left:0;text-align:lef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" strokeweight="1pt"/>
            </w:pict>
          </mc:Fallback>
        </mc:AlternateContent>
      </w:r>
      <w:r w:rsidRPr="00895044">
        <w:rPr>
          <w:rFonts w:ascii="Times New Roman" w:hAnsi="Times New Roman" w:cs="Times New Roman"/>
          <w:noProof/>
          <w:szCs w:val="21"/>
        </w:rPr>
        <mc:AlternateContent>
          <mc:Choice Requires="wps">
            <w:drawing>
              <wp:anchor distT="0" distB="0" distL="114300" distR="114300" simplePos="0" relativeHeight="251677696" behindDoc="0" locked="0" layoutInCell="1" allowOverlap="1" wp14:anchorId="0A5A4D10" wp14:editId="454B2060">
                <wp:simplePos x="0" y="0"/>
                <wp:positionH relativeFrom="column">
                  <wp:posOffset>289560</wp:posOffset>
                </wp:positionH>
                <wp:positionV relativeFrom="paragraph">
                  <wp:posOffset>47625</wp:posOffset>
                </wp:positionV>
                <wp:extent cx="4820285" cy="31750"/>
                <wp:effectExtent l="13335" t="9525" r="14605" b="6350"/>
                <wp:wrapNone/>
                <wp:docPr id="33"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7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6F8AB2" id="直接连接符 8" o:spid="_x0000_s1026" style="position:absolute;left:0;text-align:lef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3.75pt" to="402.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" strokeweight="1pt"/>
            </w:pict>
          </mc:Fallback>
        </mc:AlternateContent>
      </w:r>
      <w:r w:rsidRPr="00895044">
        <w:rPr>
          <w:rFonts w:ascii="Times New Roman" w:hAnsi="Times New Roman" w:cs="Times New Roman"/>
          <w:szCs w:val="21"/>
        </w:rPr>
        <w:t>Figure 2 is about here</w:t>
      </w:r>
    </w:p>
    <w:p w:rsidR="00895044" w:rsidRPr="00895044" w:rsidRDefault="00895044" w:rsidP="00895044">
      <w:pPr>
        <w:spacing w:line="360" w:lineRule="atLeast"/>
        <w:ind w:firstLine="482"/>
        <w:rPr>
          <w:rFonts w:ascii="Times New Roman" w:hAnsi="Times New Roman" w:cs="Times New Roman"/>
          <w:szCs w:val="21"/>
        </w:rPr>
      </w:pP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By using the five covering mixed ties, question 14-18, we computed the three measures of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xml:space="preserve"> and averaged them to get a single index of each person’s guanxi circle proximity. By finding the “cliffs”, we categorized all actors into three types of guanxi roles, and then compared them with the “ground truth” obtained from the qualitative study and pictures of network structure.   </w:t>
      </w:r>
    </w:p>
    <w:p w:rsidR="00895044" w:rsidRPr="00895044" w:rsidRDefault="00895044" w:rsidP="00895044">
      <w:pPr>
        <w:pStyle w:val="1"/>
        <w:spacing w:line="360" w:lineRule="atLeast"/>
        <w:ind w:left="360" w:firstLineChars="0" w:firstLine="0"/>
        <w:jc w:val="center"/>
        <w:rPr>
          <w:sz w:val="21"/>
          <w:szCs w:val="21"/>
        </w:rPr>
      </w:pPr>
      <w:r w:rsidRPr="00895044">
        <w:rPr>
          <w:noProof/>
          <w:sz w:val="21"/>
          <w:szCs w:val="21"/>
          <w:lang w:eastAsia="zh-CN"/>
        </w:rPr>
        <mc:AlternateContent>
          <mc:Choice Requires="wps">
            <w:drawing>
              <wp:anchor distT="0" distB="0" distL="114300" distR="114300" simplePos="0" relativeHeight="251680768" behindDoc="0" locked="0" layoutInCell="1" allowOverlap="1" wp14:anchorId="6E25DA3D" wp14:editId="3D324E6C">
                <wp:simplePos x="0" y="0"/>
                <wp:positionH relativeFrom="column">
                  <wp:posOffset>287655</wp:posOffset>
                </wp:positionH>
                <wp:positionV relativeFrom="paragraph">
                  <wp:posOffset>294005</wp:posOffset>
                </wp:positionV>
                <wp:extent cx="4820285" cy="31115"/>
                <wp:effectExtent l="11430" t="8255" r="6985" b="8255"/>
                <wp:wrapNone/>
                <wp:docPr id="32"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FD9CF" id="直接连接符 11" o:spid="_x0000_s1026" style="position:absolute;left:0;text-align:lef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" strokeweight="1pt"/>
            </w:pict>
          </mc:Fallback>
        </mc:AlternateContent>
      </w:r>
      <w:r w:rsidRPr="00895044">
        <w:rPr>
          <w:noProof/>
          <w:sz w:val="21"/>
          <w:szCs w:val="21"/>
          <w:lang w:eastAsia="zh-CN"/>
        </w:rPr>
        <mc:AlternateContent>
          <mc:Choice Requires="wps">
            <w:drawing>
              <wp:anchor distT="0" distB="0" distL="114300" distR="114300" simplePos="0" relativeHeight="251679744" behindDoc="0" locked="0" layoutInCell="1" allowOverlap="1" wp14:anchorId="4DF74D3D" wp14:editId="235B0C5B">
                <wp:simplePos x="0" y="0"/>
                <wp:positionH relativeFrom="column">
                  <wp:posOffset>289560</wp:posOffset>
                </wp:positionH>
                <wp:positionV relativeFrom="paragraph">
                  <wp:posOffset>47625</wp:posOffset>
                </wp:positionV>
                <wp:extent cx="4820285" cy="31750"/>
                <wp:effectExtent l="13335" t="9525" r="14605" b="6350"/>
                <wp:wrapNone/>
                <wp:docPr id="31"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7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6A713" id="直接连接符 12" o:spid="_x0000_s1026" style="position:absolute;left:0;text-align:lef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3.75pt" to="402.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" strokeweight="1pt"/>
            </w:pict>
          </mc:Fallback>
        </mc:AlternateContent>
      </w:r>
      <w:r w:rsidRPr="00895044">
        <w:rPr>
          <w:sz w:val="21"/>
          <w:szCs w:val="21"/>
        </w:rPr>
        <w:t>Table 4 is about here</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Table 4 shows the results of the comparison. There are two types of errors. Type I error is denoted by “Type I” in a cell, i.e. this person is categorized into “peripheral member” in qualitative studies, but the computation of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xml:space="preserve"> doesn’t find the same result. Type II error is denoted by “Type II” in a cell, i.e.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xml:space="preserve"> classifies this actor into “peripheral” but the qualitative study doesn’t support this conclusion. Those coded as “circle” or “core” in cells are correct results in the quantitative study. At the bottom of Table 4, the summary of a computing method is shown as “2.1.18/21”, i.e. “the number of Type I error. the number of Type II error. the number of correct results / sum of the number of these three categories”. Accuracy rate is computed by the number of correct results divided by the sum. We found that the three methods get very similar accuracy rates, but the normalized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xml:space="preserve"> is a little better than the other two.</w:t>
      </w:r>
    </w:p>
    <w:p w:rsidR="00895044" w:rsidRPr="00895044" w:rsidRDefault="00895044" w:rsidP="00895044">
      <w:pPr>
        <w:pStyle w:val="4"/>
        <w:numPr>
          <w:ilvl w:val="0"/>
          <w:numId w:val="3"/>
        </w:numPr>
        <w:spacing w:line="360" w:lineRule="atLeast"/>
        <w:rPr>
          <w:rFonts w:ascii="Times New Roman" w:hAnsi="Times New Roman"/>
          <w:sz w:val="21"/>
          <w:szCs w:val="21"/>
        </w:rPr>
      </w:pPr>
      <w:r w:rsidRPr="00895044">
        <w:rPr>
          <w:rFonts w:ascii="Times New Roman" w:hAnsi="Times New Roman"/>
          <w:sz w:val="21"/>
          <w:szCs w:val="21"/>
        </w:rPr>
        <w:lastRenderedPageBreak/>
        <w:t>The Second Experiment—</w:t>
      </w:r>
      <w:r w:rsidRPr="00895044">
        <w:rPr>
          <w:rFonts w:ascii="Times New Roman" w:hAnsi="Times New Roman"/>
          <w:sz w:val="21"/>
          <w:szCs w:val="21"/>
          <w:lang w:eastAsia="zh-CN"/>
        </w:rPr>
        <w:t xml:space="preserve"> </w:t>
      </w:r>
      <w:r w:rsidRPr="00895044">
        <w:rPr>
          <w:rFonts w:ascii="Times New Roman" w:hAnsi="Times New Roman"/>
          <w:sz w:val="21"/>
          <w:szCs w:val="21"/>
        </w:rPr>
        <w:t>Choice among 10 Questionnaire Items</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In the next step, we use all 10 types of ties to compute their normalized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and compare the results with the “ground truth”. As shown in Table 5, the best item is Question 16, “</w:t>
      </w:r>
      <w:r w:rsidRPr="00895044">
        <w:rPr>
          <w:rFonts w:ascii="Times New Roman" w:hAnsi="Times New Roman" w:cs="Times New Roman"/>
          <w:szCs w:val="21"/>
        </w:rPr>
        <w:t xml:space="preserve">I am willing to share a new idea with him or her”, and its accuracy rate is 0.863. The second best two questions are: Question 15 “I am willing to lend my one-month salary or more to him or her”, and Question 17, “If he or she asks, I would like to help his or her friends”. </w:t>
      </w:r>
      <w:r w:rsidRPr="00895044">
        <w:rPr>
          <w:rFonts w:ascii="Times New Roman" w:hAnsi="Times New Roman" w:cs="Times New Roman"/>
          <w:kern w:val="0"/>
          <w:szCs w:val="21"/>
        </w:rPr>
        <w:t>Following these three questionnaire items, Question 1, “</w:t>
      </w:r>
      <w:r w:rsidRPr="00895044">
        <w:rPr>
          <w:rFonts w:ascii="Times New Roman" w:hAnsi="Times New Roman" w:cs="Times New Roman"/>
          <w:szCs w:val="21"/>
        </w:rPr>
        <w:t>I am involved in social activities (like shopping, dining, etc.) with him or her after work”, and Question 14, “Whenever I learn new knowledge concerning jobs, I would like to teach him or her”, can be included in the top five questions.</w:t>
      </w:r>
    </w:p>
    <w:p w:rsidR="00895044" w:rsidRPr="00895044" w:rsidRDefault="00895044" w:rsidP="00895044">
      <w:pPr>
        <w:spacing w:line="360" w:lineRule="atLeast"/>
        <w:ind w:firstLine="482"/>
        <w:jc w:val="center"/>
        <w:rPr>
          <w:rFonts w:ascii="Times New Roman" w:hAnsi="Times New Roman" w:cs="Times New Roman"/>
          <w:szCs w:val="21"/>
        </w:rPr>
      </w:pPr>
      <w:r w:rsidRPr="00895044">
        <w:rPr>
          <w:rFonts w:ascii="Times New Roman" w:hAnsi="Times New Roman" w:cs="Times New Roman"/>
          <w:noProof/>
          <w:szCs w:val="21"/>
        </w:rPr>
        <mc:AlternateContent>
          <mc:Choice Requires="wps">
            <w:drawing>
              <wp:anchor distT="0" distB="0" distL="114300" distR="114300" simplePos="0" relativeHeight="251670528" behindDoc="0" locked="0" layoutInCell="1" allowOverlap="1" wp14:anchorId="76F5C7D0" wp14:editId="4DFF5EB6">
                <wp:simplePos x="0" y="0"/>
                <wp:positionH relativeFrom="column">
                  <wp:posOffset>287655</wp:posOffset>
                </wp:positionH>
                <wp:positionV relativeFrom="paragraph">
                  <wp:posOffset>294005</wp:posOffset>
                </wp:positionV>
                <wp:extent cx="4820285" cy="31115"/>
                <wp:effectExtent l="11430" t="8255" r="6985" b="8255"/>
                <wp:wrapNone/>
                <wp:docPr id="30"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FE2E7" id="直接连接符 14" o:spid="_x0000_s1026" style="position:absolute;left:0;text-align:lef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" strokeweight="1pt"/>
            </w:pict>
          </mc:Fallback>
        </mc:AlternateContent>
      </w:r>
      <w:r w:rsidRPr="00895044">
        <w:rPr>
          <w:rFonts w:ascii="Times New Roman" w:hAnsi="Times New Roman" w:cs="Times New Roman"/>
          <w:noProof/>
          <w:szCs w:val="21"/>
        </w:rPr>
        <mc:AlternateContent>
          <mc:Choice Requires="wps">
            <w:drawing>
              <wp:anchor distT="0" distB="0" distL="114300" distR="114300" simplePos="0" relativeHeight="251669504" behindDoc="0" locked="0" layoutInCell="1" allowOverlap="1" wp14:anchorId="58E1588A" wp14:editId="580E799A">
                <wp:simplePos x="0" y="0"/>
                <wp:positionH relativeFrom="column">
                  <wp:posOffset>289560</wp:posOffset>
                </wp:positionH>
                <wp:positionV relativeFrom="paragraph">
                  <wp:posOffset>47625</wp:posOffset>
                </wp:positionV>
                <wp:extent cx="4820285" cy="31750"/>
                <wp:effectExtent l="13335" t="9525" r="14605" b="6350"/>
                <wp:wrapNone/>
                <wp:docPr id="29"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7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D9D70" id="直接连接符 16"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3.75pt" to="402.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" strokeweight="1pt"/>
            </w:pict>
          </mc:Fallback>
        </mc:AlternateContent>
      </w:r>
      <w:r w:rsidRPr="00895044">
        <w:rPr>
          <w:rFonts w:ascii="Times New Roman" w:hAnsi="Times New Roman" w:cs="Times New Roman"/>
          <w:szCs w:val="21"/>
        </w:rPr>
        <w:t>Table 5 is about here</w:t>
      </w:r>
    </w:p>
    <w:p w:rsidR="00895044" w:rsidRPr="00895044" w:rsidRDefault="00895044" w:rsidP="00895044">
      <w:pPr>
        <w:spacing w:line="360" w:lineRule="atLeast"/>
        <w:ind w:firstLineChars="225" w:firstLine="473"/>
        <w:rPr>
          <w:rFonts w:ascii="Times New Roman" w:hAnsi="Times New Roman" w:cs="Times New Roman"/>
          <w:kern w:val="0"/>
          <w:szCs w:val="21"/>
        </w:rPr>
      </w:pP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In the comparison between Table 4 and 5, we find that the analytical results from multiple questions are better than those computed from a single questionnaire item. In Table 6, the first column illustrates the result from the best three questions stated above. If a person in two or more out of three questions is coded as a certain role in the supervisor’s guanxi circle, then he or she will be taken as this role. The accuracy rate of this computing method is 0.869. The second column shows the analysis based on the best five questions. If a person in three or more out of five questions is classified in a certain ring around the supervisor, then he or she will be put into this certain category. The accurate rate is as high as 0.863. By using five questions, the accuracy rate is not improved.</w:t>
      </w:r>
    </w:p>
    <w:p w:rsidR="00895044" w:rsidRPr="00895044" w:rsidRDefault="00895044" w:rsidP="00895044">
      <w:pPr>
        <w:spacing w:line="360" w:lineRule="atLeast"/>
        <w:ind w:firstLine="482"/>
        <w:jc w:val="center"/>
        <w:rPr>
          <w:rFonts w:ascii="Times New Roman" w:hAnsi="Times New Roman" w:cs="Times New Roman"/>
          <w:szCs w:val="21"/>
        </w:rPr>
      </w:pPr>
      <w:r w:rsidRPr="00895044">
        <w:rPr>
          <w:rFonts w:ascii="Times New Roman" w:hAnsi="Times New Roman" w:cs="Times New Roman"/>
          <w:noProof/>
          <w:szCs w:val="21"/>
        </w:rPr>
        <mc:AlternateContent>
          <mc:Choice Requires="wps">
            <w:drawing>
              <wp:anchor distT="0" distB="0" distL="114300" distR="114300" simplePos="0" relativeHeight="251672576" behindDoc="0" locked="0" layoutInCell="1" allowOverlap="1" wp14:anchorId="3E5BF01F" wp14:editId="6817B3AB">
                <wp:simplePos x="0" y="0"/>
                <wp:positionH relativeFrom="column">
                  <wp:posOffset>287655</wp:posOffset>
                </wp:positionH>
                <wp:positionV relativeFrom="paragraph">
                  <wp:posOffset>294005</wp:posOffset>
                </wp:positionV>
                <wp:extent cx="4820285" cy="31115"/>
                <wp:effectExtent l="11430" t="8255" r="6985" b="8255"/>
                <wp:wrapNone/>
                <wp:docPr id="2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B2410" id="直接连接符 18" o:spid="_x0000_s1026" style="position:absolute;left:0;text-align:lef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" strokeweight="1pt"/>
            </w:pict>
          </mc:Fallback>
        </mc:AlternateContent>
      </w:r>
      <w:r w:rsidRPr="00895044">
        <w:rPr>
          <w:rFonts w:ascii="Times New Roman" w:hAnsi="Times New Roman" w:cs="Times New Roman"/>
          <w:noProof/>
          <w:szCs w:val="21"/>
        </w:rPr>
        <mc:AlternateContent>
          <mc:Choice Requires="wps">
            <w:drawing>
              <wp:anchor distT="0" distB="0" distL="114300" distR="114300" simplePos="0" relativeHeight="251671552" behindDoc="0" locked="0" layoutInCell="1" allowOverlap="1" wp14:anchorId="7054A23A" wp14:editId="79E0759D">
                <wp:simplePos x="0" y="0"/>
                <wp:positionH relativeFrom="column">
                  <wp:posOffset>289560</wp:posOffset>
                </wp:positionH>
                <wp:positionV relativeFrom="paragraph">
                  <wp:posOffset>47625</wp:posOffset>
                </wp:positionV>
                <wp:extent cx="4820285" cy="31750"/>
                <wp:effectExtent l="13335" t="9525" r="14605" b="6350"/>
                <wp:wrapNone/>
                <wp:docPr id="27"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7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047901" id="直接连接符 20" o:spid="_x0000_s1026" style="position:absolute;left:0;text-align:lef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3.75pt" to="402.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" strokeweight="1pt"/>
            </w:pict>
          </mc:Fallback>
        </mc:AlternateContent>
      </w:r>
      <w:r w:rsidRPr="00895044">
        <w:rPr>
          <w:rFonts w:ascii="Times New Roman" w:hAnsi="Times New Roman" w:cs="Times New Roman"/>
          <w:szCs w:val="21"/>
        </w:rPr>
        <w:t>Table 6 is about here</w:t>
      </w:r>
    </w:p>
    <w:p w:rsidR="00895044" w:rsidRPr="00895044" w:rsidRDefault="00895044" w:rsidP="00895044">
      <w:pPr>
        <w:pStyle w:val="2"/>
        <w:numPr>
          <w:ilvl w:val="0"/>
          <w:numId w:val="1"/>
        </w:numPr>
        <w:spacing w:line="360" w:lineRule="atLeast"/>
        <w:rPr>
          <w:rFonts w:ascii="Times New Roman" w:hAnsi="Times New Roman"/>
          <w:sz w:val="21"/>
          <w:szCs w:val="21"/>
        </w:rPr>
      </w:pPr>
      <w:r w:rsidRPr="00895044">
        <w:rPr>
          <w:rFonts w:ascii="Times New Roman" w:hAnsi="Times New Roman"/>
          <w:sz w:val="21"/>
          <w:szCs w:val="21"/>
        </w:rPr>
        <w:t>Conclusions and Discussions</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 xml:space="preserve">To summarize the above-stated computing methods and experiments, we conclude the following steps can be used to distinguish guanxi roles in the workplace: </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 xml:space="preserve">Step 1: Collecting whole-network data by using Question 16, 17, 15, as shown in the first table of Table 3. </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Step 2: Identifying the supervisor as node i.</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 xml:space="preserve">Step 3: Computing the normalized </w:t>
      </w:r>
      <w:r w:rsidRPr="00895044">
        <w:rPr>
          <w:rFonts w:ascii="Times New Roman" w:eastAsia="宋体" w:hAnsi="Times New Roman" w:cs="Times New Roman"/>
          <w:kern w:val="0"/>
          <w:szCs w:val="21"/>
        </w:rPr>
        <w:t>G</w:t>
      </w:r>
      <w:r w:rsidRPr="00895044">
        <w:rPr>
          <w:rFonts w:ascii="Times New Roman" w:eastAsia="宋体" w:hAnsi="Times New Roman" w:cs="Times New Roman"/>
          <w:kern w:val="0"/>
          <w:szCs w:val="21"/>
          <w:vertAlign w:val="subscript"/>
        </w:rPr>
        <w:t>ji</w:t>
      </w:r>
      <w:r w:rsidRPr="00895044">
        <w:rPr>
          <w:rFonts w:ascii="Times New Roman" w:hAnsi="Times New Roman" w:cs="Times New Roman"/>
          <w:kern w:val="0"/>
          <w:szCs w:val="21"/>
        </w:rPr>
        <w:t xml:space="preserve"> by using the following formula: </w:t>
      </w:r>
    </w:p>
    <w:p w:rsidR="00895044" w:rsidRPr="00895044" w:rsidRDefault="00BC620A" w:rsidP="00895044">
      <w:pPr>
        <w:pStyle w:val="af9"/>
        <w:spacing w:line="360" w:lineRule="atLeast"/>
        <w:ind w:left="840" w:firstLineChars="0" w:firstLine="0"/>
        <w:rPr>
          <w:sz w:val="21"/>
          <w:szCs w:val="21"/>
        </w:rPr>
      </w:pPr>
      <m:oMathPara>
        <m:oMath>
          <m:sSub>
            <m:sSubPr>
              <m:ctrlPr>
                <w:rPr>
                  <w:rFonts w:ascii="Cambria Math" w:hAnsi="Cambria Math"/>
                  <w:sz w:val="21"/>
                  <w:szCs w:val="21"/>
                </w:rPr>
              </m:ctrlPr>
            </m:sSubPr>
            <m:e>
              <m:r>
                <w:rPr>
                  <w:rFonts w:ascii="Cambria Math" w:hAnsi="Cambria Math"/>
                  <w:sz w:val="21"/>
                  <w:szCs w:val="21"/>
                </w:rPr>
                <m:t>G</m:t>
              </m:r>
            </m:e>
            <m:sub>
              <m:r>
                <m:rPr>
                  <m:sty m:val="p"/>
                </m:rPr>
                <w:rPr>
                  <w:rFonts w:ascii="Cambria Math" w:hAnsi="Cambria Math"/>
                  <w:sz w:val="21"/>
                  <w:szCs w:val="21"/>
                </w:rPr>
                <m:t>ji</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ji</m:t>
              </m:r>
            </m:sub>
          </m:sSub>
          <m:r>
            <w:rPr>
              <w:rFonts w:ascii="Cambria Math" w:hAnsi="Cambria Math"/>
              <w:sz w:val="21"/>
              <w:szCs w:val="21"/>
            </w:rPr>
            <m:t>+3×</m:t>
          </m:r>
          <m:d>
            <m:dPr>
              <m:begChr m:val="["/>
              <m:endChr m:val="]"/>
              <m:ctrlPr>
                <w:rPr>
                  <w:rFonts w:ascii="Cambria Math" w:hAnsi="Cambria Math"/>
                  <w:i/>
                  <w:sz w:val="21"/>
                  <w:szCs w:val="21"/>
                </w:rPr>
              </m:ctrlPr>
            </m:dPr>
            <m:e>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r>
                <w:rPr>
                  <w:rFonts w:ascii="Cambria Math" w:hAnsi="Cambria Math"/>
                  <w:sz w:val="21"/>
                  <w:szCs w:val="21"/>
                </w:rPr>
                <m:t>-</m:t>
              </m:r>
              <m:r>
                <m:rPr>
                  <m:sty m:val="p"/>
                </m:rPr>
                <w:rPr>
                  <w:rFonts w:ascii="Cambria Math" w:hAnsi="Cambria Math"/>
                  <w:sz w:val="21"/>
                  <w:szCs w:val="21"/>
                </w:rPr>
                <m:t>Min</m:t>
              </m:r>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e>
          </m:d>
          <m:r>
            <w:rPr>
              <w:rFonts w:ascii="Cambria Math" w:hAnsi="Cambria Math"/>
              <w:sz w:val="21"/>
              <w:szCs w:val="21"/>
            </w:rPr>
            <m:t xml:space="preserve"> </m:t>
          </m:r>
        </m:oMath>
      </m:oMathPara>
    </w:p>
    <w:p w:rsidR="00895044" w:rsidRPr="00895044" w:rsidRDefault="00895044" w:rsidP="00895044">
      <w:pPr>
        <w:pStyle w:val="af9"/>
        <w:spacing w:line="360" w:lineRule="atLeast"/>
        <w:ind w:left="840" w:firstLineChars="0" w:firstLine="0"/>
        <w:rPr>
          <w:sz w:val="21"/>
          <w:szCs w:val="21"/>
        </w:rPr>
      </w:pPr>
      <m:oMathPara>
        <m:oMath>
          <m:r>
            <w:rPr>
              <w:rFonts w:ascii="Cambria Math" w:hAnsi="Cambria Math"/>
              <w:sz w:val="21"/>
              <w:szCs w:val="21"/>
            </w:rPr>
            <m:t>/</m:t>
          </m:r>
          <m:d>
            <m:dPr>
              <m:ctrlPr>
                <w:rPr>
                  <w:rFonts w:ascii="Cambria Math" w:hAnsi="Cambria Math"/>
                  <w:sz w:val="21"/>
                  <w:szCs w:val="21"/>
                </w:rPr>
              </m:ctrlPr>
            </m:dPr>
            <m:e>
              <m:r>
                <m:rPr>
                  <m:sty m:val="p"/>
                </m:rPr>
                <w:rPr>
                  <w:rFonts w:ascii="Cambria Math" w:hAnsi="Cambria Math"/>
                  <w:sz w:val="21"/>
                  <w:szCs w:val="21"/>
                </w:rPr>
                <m:t>Max</m:t>
              </m:r>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r>
                <w:rPr>
                  <w:rFonts w:ascii="Cambria Math" w:hAnsi="Cambria Math"/>
                  <w:sz w:val="21"/>
                  <w:szCs w:val="21"/>
                </w:rPr>
                <m:t>-</m:t>
              </m:r>
              <m:r>
                <m:rPr>
                  <m:sty m:val="p"/>
                </m:rPr>
                <w:rPr>
                  <w:rFonts w:ascii="Cambria Math" w:hAnsi="Cambria Math"/>
                  <w:sz w:val="21"/>
                  <w:szCs w:val="21"/>
                </w:rPr>
                <m:t>Min</m:t>
              </m:r>
              <m:d>
                <m:dPr>
                  <m:ctrlPr>
                    <w:rPr>
                      <w:rFonts w:ascii="Cambria Math" w:hAnsi="Cambria Math"/>
                      <w:i/>
                      <w:sz w:val="21"/>
                      <w:szCs w:val="21"/>
                    </w:rPr>
                  </m:ctrlPr>
                </m:dPr>
                <m:e>
                  <m:nary>
                    <m:naryPr>
                      <m:chr m:val="∑"/>
                      <m:limLoc m:val="subSup"/>
                      <m:supHide m:val="1"/>
                      <m:ctrlPr>
                        <w:rPr>
                          <w:rFonts w:ascii="Cambria Math" w:hAnsi="Cambria Math"/>
                          <w:i/>
                          <w:sz w:val="21"/>
                          <w:szCs w:val="21"/>
                        </w:rPr>
                      </m:ctrlPr>
                    </m:naryPr>
                    <m:sub>
                      <m:r>
                        <w:rPr>
                          <w:rFonts w:ascii="Cambria Math" w:hAnsi="Cambria Math"/>
                          <w:sz w:val="21"/>
                          <w:szCs w:val="21"/>
                        </w:rPr>
                        <m:t>k</m:t>
                      </m:r>
                    </m:sub>
                    <m:sup/>
                    <m:e>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jk</m:t>
                          </m:r>
                        </m:sub>
                      </m:sSub>
                    </m:e>
                  </m:nary>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Z</m:t>
                      </m:r>
                    </m:e>
                    <m:sub>
                      <m:r>
                        <m:rPr>
                          <m:sty m:val="p"/>
                        </m:rPr>
                        <w:rPr>
                          <w:rFonts w:ascii="Cambria Math" w:hAnsi="Cambria Math"/>
                          <w:sz w:val="21"/>
                          <w:szCs w:val="21"/>
                        </w:rPr>
                        <m:t>ki</m:t>
                      </m:r>
                    </m:sub>
                  </m:sSub>
                </m:e>
              </m:d>
            </m:e>
          </m:d>
        </m:oMath>
      </m:oMathPara>
    </w:p>
    <w:p w:rsidR="00895044" w:rsidRPr="00895044" w:rsidRDefault="00895044" w:rsidP="00895044">
      <w:pPr>
        <w:pStyle w:val="af9"/>
        <w:spacing w:line="360" w:lineRule="atLeast"/>
        <w:ind w:left="840" w:firstLineChars="0" w:firstLine="0"/>
        <w:rPr>
          <w:kern w:val="0"/>
          <w:sz w:val="21"/>
          <w:szCs w:val="21"/>
        </w:rPr>
      </w:pPr>
      <w:r w:rsidRPr="00895044">
        <w:rPr>
          <w:kern w:val="0"/>
          <w:sz w:val="21"/>
          <w:szCs w:val="21"/>
        </w:rPr>
        <w:t xml:space="preserve"> for all </w:t>
      </w:r>
      <w:r w:rsidRPr="00895044">
        <w:rPr>
          <w:rFonts w:eastAsia="宋体"/>
          <w:kern w:val="0"/>
          <w:sz w:val="21"/>
          <w:szCs w:val="21"/>
        </w:rPr>
        <w:t>k ≠</w:t>
      </w:r>
      <w:r w:rsidRPr="00895044">
        <w:rPr>
          <w:kern w:val="0"/>
          <w:sz w:val="21"/>
          <w:szCs w:val="21"/>
        </w:rPr>
        <w:t>i</w:t>
      </w:r>
      <w:r w:rsidRPr="00895044">
        <w:rPr>
          <w:rFonts w:eastAsia="宋体"/>
          <w:kern w:val="0"/>
          <w:sz w:val="21"/>
          <w:szCs w:val="21"/>
        </w:rPr>
        <w:t xml:space="preserve"> or j.</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Step 4:  Identify the “cliffs” in the rank of normalized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xml:space="preserve"> computed from the three networks.</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 xml:space="preserve">Step 5: Categorizing each actor into various roles in the supervisor’s guanxi circle. By using the </w:t>
      </w:r>
      <w:r w:rsidRPr="00895044">
        <w:rPr>
          <w:rFonts w:ascii="Times New Roman" w:hAnsi="Times New Roman" w:cs="Times New Roman"/>
          <w:kern w:val="0"/>
          <w:szCs w:val="21"/>
        </w:rPr>
        <w:lastRenderedPageBreak/>
        <w:t>top three questions, Question 15, 16, and 17, if a person is coded as a certain role in two or more out of the three networks they will be taken as certain role.</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There are some flaws in this method of computation for measuring a guanxi circle. The most important one is the incorrect prediction of two people’s roles: WWD and LQP. They are listed in Type I or Type II error in almost all questions and computation methods. WWD is recognized as a circle member by almost everyone, but has a very low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He is senior engineer with a strong technical background and is respected by almost everyone. Because of his age, seniority, expertise and good reputation, ZL consults with him a lot and respects him very much. But he is totally inactive in social life. How to predict the role of this type of person requires more experiments in various ways to find a better computation method.</w:t>
      </w:r>
    </w:p>
    <w:p w:rsidR="00895044" w:rsidRPr="00895044" w:rsidRDefault="00895044" w:rsidP="00895044">
      <w:pPr>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LQP is densely embedded in an informal leader’s circle, and she has strong indirect connections to ZL through her guanxi network, so she gets a pretty high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xml:space="preserve"> score, and is classified as a circle peripheral member in the quantitative study. However, she is actually neither close to the supervisor, nor important in function. So she is often recognized by others as an outsider in the qualitative study.</w:t>
      </w:r>
    </w:p>
    <w:p w:rsidR="00895044" w:rsidRPr="00895044" w:rsidRDefault="00895044" w:rsidP="00895044">
      <w:pPr>
        <w:adjustRightInd w:val="0"/>
        <w:snapToGrid w:val="0"/>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There are many cases like LQP in different networks, which is why G</w:t>
      </w:r>
      <w:r w:rsidRPr="00895044">
        <w:rPr>
          <w:rFonts w:ascii="Times New Roman" w:hAnsi="Times New Roman" w:cs="Times New Roman"/>
          <w:kern w:val="0"/>
          <w:szCs w:val="21"/>
          <w:vertAlign w:val="subscript"/>
        </w:rPr>
        <w:t>ji</w:t>
      </w:r>
      <w:r w:rsidRPr="00895044">
        <w:rPr>
          <w:rFonts w:ascii="Times New Roman" w:hAnsi="Times New Roman" w:cs="Times New Roman"/>
          <w:kern w:val="0"/>
          <w:szCs w:val="21"/>
        </w:rPr>
        <w:t xml:space="preserve"> computed from some questions has a large amount of Type II error. As stated above, we didn’t develop the method in this book chapter to identify informal leaders’ guanxi circles and check for overlapping areas among various circles, i.e. bridges. It is probable that LQP is a bridge between the supervisor’s circle and her own circle. In future studies, we need to develop methods to identify informal leader’s circle members and bridges, so that the whole picture of guanxi circles in a workplace’s network structure will be clearer.</w:t>
      </w:r>
    </w:p>
    <w:p w:rsidR="00895044" w:rsidRPr="00895044" w:rsidRDefault="00895044" w:rsidP="00895044">
      <w:pPr>
        <w:adjustRightInd w:val="0"/>
        <w:snapToGrid w:val="0"/>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In this chapter, we add direct and indirect connections to measure proximity to the core of a guanxi circle. If we experiment with some other methods to integrate these two effects rather than simply adding them together, there may be better outcomes. How to better use the two guanxi circle effects to explore more social phenomena in workplaces is a challenge to be addressed in future studies.</w:t>
      </w:r>
    </w:p>
    <w:p w:rsidR="00895044" w:rsidRPr="00895044" w:rsidRDefault="00895044" w:rsidP="00895044">
      <w:pPr>
        <w:adjustRightInd w:val="0"/>
        <w:snapToGrid w:val="0"/>
        <w:spacing w:line="360" w:lineRule="atLeast"/>
        <w:ind w:firstLineChars="225" w:firstLine="473"/>
        <w:rPr>
          <w:rFonts w:ascii="Times New Roman" w:hAnsi="Times New Roman" w:cs="Times New Roman"/>
          <w:kern w:val="0"/>
          <w:szCs w:val="21"/>
        </w:rPr>
      </w:pPr>
      <w:r w:rsidRPr="00895044">
        <w:rPr>
          <w:rFonts w:ascii="Times New Roman" w:hAnsi="Times New Roman" w:cs="Times New Roman"/>
          <w:kern w:val="0"/>
          <w:szCs w:val="21"/>
        </w:rPr>
        <w:t>This chapter again demonstrates the importance of integrating qualitative and quantitative studies together, as shown in the “Introduction” of this book. For finding a good quantitative indicator of a variable, data mining itself is not enough. Without being supplemented by qualitative studies, data mining cannot achieve “ground truth”.</w:t>
      </w:r>
    </w:p>
    <w:p w:rsidR="00895044" w:rsidRPr="00895044" w:rsidRDefault="00895044" w:rsidP="00895044">
      <w:pPr>
        <w:spacing w:line="360" w:lineRule="atLeast"/>
        <w:ind w:firstLine="482"/>
        <w:rPr>
          <w:rFonts w:ascii="Times New Roman" w:hAnsi="Times New Roman" w:cs="Times New Roman"/>
          <w:b/>
          <w:bCs/>
          <w:szCs w:val="21"/>
        </w:rPr>
      </w:pPr>
      <w:r w:rsidRPr="00895044">
        <w:rPr>
          <w:rFonts w:ascii="Times New Roman" w:hAnsi="Times New Roman" w:cs="Times New Roman"/>
          <w:b/>
          <w:bCs/>
          <w:szCs w:val="21"/>
        </w:rPr>
        <w:t xml:space="preserve">REFERENCES </w:t>
      </w:r>
    </w:p>
    <w:p w:rsidR="00895044" w:rsidRPr="00895044" w:rsidRDefault="00895044" w:rsidP="00895044">
      <w:pPr>
        <w:widowControl/>
        <w:spacing w:beforeLines="50" w:before="156" w:line="360" w:lineRule="atLeast"/>
        <w:ind w:left="420" w:hangingChars="200" w:hanging="420"/>
        <w:contextualSpacing/>
        <w:rPr>
          <w:rFonts w:ascii="Times New Roman" w:eastAsia="Calibri" w:hAnsi="Times New Roman" w:cs="Times New Roman"/>
          <w:kern w:val="0"/>
          <w:szCs w:val="21"/>
          <w:lang w:eastAsia="en-US"/>
        </w:rPr>
      </w:pPr>
      <w:r w:rsidRPr="00895044">
        <w:rPr>
          <w:rFonts w:ascii="Times New Roman" w:eastAsia="Calibri" w:hAnsi="Times New Roman" w:cs="Times New Roman"/>
          <w:kern w:val="0"/>
          <w:szCs w:val="21"/>
          <w:lang w:eastAsia="en-US"/>
        </w:rPr>
        <w:t>Barnes</w:t>
      </w:r>
      <w:r w:rsidRPr="00895044">
        <w:rPr>
          <w:rFonts w:ascii="Times New Roman" w:eastAsia="宋体" w:hAnsi="Times New Roman" w:cs="Times New Roman"/>
          <w:kern w:val="0"/>
          <w:szCs w:val="21"/>
        </w:rPr>
        <w:t>,</w:t>
      </w:r>
      <w:r w:rsidRPr="00895044">
        <w:rPr>
          <w:rFonts w:ascii="Times New Roman" w:eastAsia="Calibri" w:hAnsi="Times New Roman" w:cs="Times New Roman"/>
          <w:kern w:val="0"/>
          <w:szCs w:val="21"/>
          <w:lang w:eastAsia="en-US"/>
        </w:rPr>
        <w:t xml:space="preserve"> J. A.</w:t>
      </w:r>
      <w:r w:rsidRPr="00895044">
        <w:rPr>
          <w:rFonts w:ascii="Times New Roman" w:eastAsia="MS Mincho" w:hAnsi="Times New Roman" w:cs="Times New Roman"/>
          <w:kern w:val="0"/>
          <w:szCs w:val="21"/>
          <w:lang w:eastAsia="en-US"/>
        </w:rPr>
        <w:t xml:space="preserve"> (</w:t>
      </w:r>
      <w:r w:rsidRPr="00895044">
        <w:rPr>
          <w:rFonts w:ascii="Times New Roman" w:eastAsia="Calibri" w:hAnsi="Times New Roman" w:cs="Times New Roman"/>
          <w:kern w:val="0"/>
          <w:szCs w:val="21"/>
          <w:lang w:eastAsia="en-US"/>
        </w:rPr>
        <w:t>1954</w:t>
      </w:r>
      <w:r w:rsidRPr="00895044">
        <w:rPr>
          <w:rFonts w:ascii="Times New Roman" w:eastAsia="MS Mincho" w:hAnsi="Times New Roman" w:cs="Times New Roman"/>
          <w:kern w:val="0"/>
          <w:szCs w:val="21"/>
          <w:lang w:eastAsia="en-US"/>
        </w:rPr>
        <w:t>)</w:t>
      </w:r>
      <w:r w:rsidRPr="00895044">
        <w:rPr>
          <w:rFonts w:ascii="Times New Roman" w:eastAsia="Calibri" w:hAnsi="Times New Roman" w:cs="Times New Roman"/>
          <w:kern w:val="0"/>
          <w:szCs w:val="21"/>
          <w:lang w:eastAsia="en-US"/>
        </w:rPr>
        <w:t xml:space="preserve">. Class and committees in a Norwegian island parish. </w:t>
      </w:r>
      <w:r w:rsidRPr="00895044">
        <w:rPr>
          <w:rFonts w:ascii="Times New Roman" w:eastAsia="Calibri" w:hAnsi="Times New Roman" w:cs="Times New Roman"/>
          <w:i/>
          <w:iCs/>
          <w:kern w:val="0"/>
          <w:szCs w:val="21"/>
          <w:lang w:eastAsia="en-US"/>
        </w:rPr>
        <w:t>Human Relations</w:t>
      </w:r>
      <w:r w:rsidRPr="00895044">
        <w:rPr>
          <w:rFonts w:ascii="Times New Roman" w:eastAsia="Calibri" w:hAnsi="Times New Roman" w:cs="Times New Roman"/>
          <w:kern w:val="0"/>
          <w:szCs w:val="21"/>
          <w:lang w:eastAsia="en-US"/>
        </w:rPr>
        <w:t xml:space="preserve">, </w:t>
      </w:r>
      <w:r w:rsidRPr="00895044">
        <w:rPr>
          <w:rFonts w:ascii="Times New Roman" w:eastAsia="Calibri" w:hAnsi="Times New Roman" w:cs="Times New Roman"/>
          <w:i/>
          <w:iCs/>
          <w:kern w:val="0"/>
          <w:szCs w:val="21"/>
          <w:lang w:eastAsia="en-US"/>
        </w:rPr>
        <w:t>7</w:t>
      </w:r>
      <w:r w:rsidRPr="00895044">
        <w:rPr>
          <w:rFonts w:ascii="Times New Roman" w:eastAsia="Calibri" w:hAnsi="Times New Roman" w:cs="Times New Roman"/>
          <w:iCs/>
          <w:kern w:val="0"/>
          <w:szCs w:val="21"/>
          <w:lang w:eastAsia="en-US"/>
        </w:rPr>
        <w:t>,</w:t>
      </w:r>
      <w:r w:rsidRPr="00895044">
        <w:rPr>
          <w:rFonts w:ascii="Times New Roman" w:eastAsia="Calibri" w:hAnsi="Times New Roman" w:cs="Times New Roman"/>
          <w:i/>
          <w:iCs/>
          <w:kern w:val="0"/>
          <w:szCs w:val="21"/>
          <w:lang w:eastAsia="en-US"/>
        </w:rPr>
        <w:t xml:space="preserve"> </w:t>
      </w:r>
      <w:r w:rsidRPr="00895044">
        <w:rPr>
          <w:rFonts w:ascii="Times New Roman" w:eastAsia="Calibri" w:hAnsi="Times New Roman" w:cs="Times New Roman"/>
          <w:kern w:val="0"/>
          <w:szCs w:val="21"/>
          <w:lang w:eastAsia="en-US"/>
        </w:rPr>
        <w:t>39-58.</w:t>
      </w:r>
    </w:p>
    <w:p w:rsidR="00895044" w:rsidRPr="00895044" w:rsidRDefault="00895044" w:rsidP="008950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0" w:line="360" w:lineRule="atLeast"/>
        <w:contextualSpacing/>
        <w:rPr>
          <w:rFonts w:ascii="Times New Roman" w:eastAsia="宋体" w:hAnsi="Times New Roman" w:cs="Times New Roman"/>
          <w:kern w:val="0"/>
          <w:szCs w:val="21"/>
        </w:rPr>
      </w:pPr>
      <w:r w:rsidRPr="00895044">
        <w:rPr>
          <w:rFonts w:ascii="Times New Roman" w:hAnsi="Times New Roman" w:cs="Times New Roman"/>
          <w:kern w:val="0"/>
          <w:szCs w:val="21"/>
        </w:rPr>
        <w:t xml:space="preserve">Bian, Y. J. </w:t>
      </w:r>
      <w:r w:rsidRPr="00895044">
        <w:rPr>
          <w:rFonts w:ascii="Times New Roman" w:eastAsia="宋体" w:hAnsi="Times New Roman" w:cs="Times New Roman"/>
          <w:kern w:val="0"/>
          <w:szCs w:val="21"/>
        </w:rPr>
        <w:t>1997</w:t>
      </w:r>
      <w:r w:rsidRPr="00895044">
        <w:rPr>
          <w:rFonts w:ascii="Times New Roman" w:hAnsi="Times New Roman" w:cs="Times New Roman"/>
          <w:kern w:val="0"/>
          <w:szCs w:val="21"/>
        </w:rPr>
        <w:t>.</w:t>
      </w:r>
      <w:r w:rsidRPr="00895044">
        <w:rPr>
          <w:rFonts w:ascii="Times New Roman" w:eastAsia="宋体" w:hAnsi="Times New Roman" w:cs="Times New Roman"/>
          <w:kern w:val="0"/>
          <w:szCs w:val="21"/>
        </w:rPr>
        <w:t>   Bringing Strong Ties Back In: Indirect Ties,</w:t>
      </w:r>
      <w:r w:rsidRPr="00895044">
        <w:rPr>
          <w:rFonts w:ascii="Times New Roman" w:hAnsi="Times New Roman" w:cs="Times New Roman"/>
          <w:kern w:val="0"/>
          <w:szCs w:val="21"/>
        </w:rPr>
        <w:t xml:space="preserve"> </w:t>
      </w:r>
      <w:r w:rsidRPr="00895044">
        <w:rPr>
          <w:rFonts w:ascii="Times New Roman" w:eastAsia="宋体" w:hAnsi="Times New Roman" w:cs="Times New Roman"/>
          <w:kern w:val="0"/>
          <w:szCs w:val="21"/>
        </w:rPr>
        <w:t xml:space="preserve">Network Bridges, and Job Searches in China. </w:t>
      </w:r>
      <w:r w:rsidRPr="00895044">
        <w:rPr>
          <w:rFonts w:ascii="Times New Roman" w:eastAsia="宋体" w:hAnsi="Times New Roman" w:cs="Times New Roman"/>
          <w:i/>
          <w:kern w:val="0"/>
          <w:szCs w:val="21"/>
        </w:rPr>
        <w:t>American</w:t>
      </w:r>
      <w:r w:rsidRPr="00895044">
        <w:rPr>
          <w:rFonts w:ascii="Times New Roman" w:hAnsi="Times New Roman" w:cs="Times New Roman"/>
          <w:kern w:val="0"/>
          <w:szCs w:val="21"/>
        </w:rPr>
        <w:t xml:space="preserve"> </w:t>
      </w:r>
      <w:r w:rsidRPr="00895044">
        <w:rPr>
          <w:rFonts w:ascii="Times New Roman" w:eastAsia="宋体" w:hAnsi="Times New Roman" w:cs="Times New Roman"/>
          <w:i/>
          <w:kern w:val="0"/>
          <w:szCs w:val="21"/>
        </w:rPr>
        <w:t>Sociological Review</w:t>
      </w:r>
      <w:r w:rsidRPr="00895044">
        <w:rPr>
          <w:rFonts w:ascii="Times New Roman" w:eastAsia="宋体" w:hAnsi="Times New Roman" w:cs="Times New Roman"/>
          <w:kern w:val="0"/>
          <w:szCs w:val="21"/>
        </w:rPr>
        <w:t xml:space="preserve"> 62:266-285.</w:t>
      </w:r>
    </w:p>
    <w:p w:rsidR="00895044" w:rsidRPr="00895044" w:rsidRDefault="00895044" w:rsidP="00895044">
      <w:pPr>
        <w:widowControl/>
        <w:tabs>
          <w:tab w:val="left" w:pos="-1440"/>
          <w:tab w:val="left" w:pos="-720"/>
          <w:tab w:val="left" w:pos="0"/>
          <w:tab w:val="left" w:pos="391"/>
          <w:tab w:val="left" w:pos="784"/>
          <w:tab w:val="left" w:pos="1176"/>
          <w:tab w:val="left" w:pos="1569"/>
          <w:tab w:val="left" w:pos="2880"/>
          <w:tab w:val="left" w:pos="3600"/>
          <w:tab w:val="left" w:pos="4320"/>
          <w:tab w:val="left" w:pos="5040"/>
          <w:tab w:val="left" w:pos="5760"/>
          <w:tab w:val="left" w:pos="6480"/>
          <w:tab w:val="left" w:pos="7200"/>
          <w:tab w:val="left" w:pos="7920"/>
          <w:tab w:val="left" w:pos="8640"/>
          <w:tab w:val="left" w:pos="9360"/>
        </w:tabs>
        <w:spacing w:before="50" w:line="360" w:lineRule="atLeast"/>
        <w:contextualSpacing/>
        <w:rPr>
          <w:rFonts w:ascii="Times New Roman" w:eastAsia="宋体" w:hAnsi="Times New Roman" w:cs="Times New Roman"/>
          <w:i/>
          <w:kern w:val="0"/>
          <w:szCs w:val="21"/>
        </w:rPr>
      </w:pPr>
      <w:r w:rsidRPr="00895044">
        <w:rPr>
          <w:rFonts w:ascii="Times New Roman" w:eastAsia="宋体" w:hAnsi="Times New Roman" w:cs="Times New Roman"/>
          <w:kern w:val="0"/>
          <w:szCs w:val="21"/>
        </w:rPr>
        <w:t> </w:t>
      </w:r>
      <w:r w:rsidRPr="00895044">
        <w:rPr>
          <w:rFonts w:ascii="Times New Roman" w:hAnsi="Times New Roman" w:cs="Times New Roman"/>
          <w:kern w:val="0"/>
          <w:szCs w:val="21"/>
        </w:rPr>
        <w:t>Bian, Y. J.</w:t>
      </w:r>
      <w:r w:rsidRPr="00895044">
        <w:rPr>
          <w:rFonts w:ascii="Times New Roman" w:eastAsia="宋体" w:hAnsi="Times New Roman" w:cs="Times New Roman"/>
          <w:kern w:val="0"/>
          <w:szCs w:val="21"/>
        </w:rPr>
        <w:t>, Xianbi</w:t>
      </w:r>
      <w:r w:rsidRPr="00895044">
        <w:rPr>
          <w:rFonts w:ascii="Times New Roman" w:hAnsi="Times New Roman" w:cs="Times New Roman"/>
          <w:kern w:val="0"/>
          <w:szCs w:val="21"/>
        </w:rPr>
        <w:t xml:space="preserve"> </w:t>
      </w:r>
      <w:r w:rsidRPr="00895044">
        <w:rPr>
          <w:rFonts w:ascii="Times New Roman" w:eastAsia="宋体" w:hAnsi="Times New Roman" w:cs="Times New Roman"/>
          <w:kern w:val="0"/>
          <w:szCs w:val="21"/>
        </w:rPr>
        <w:t>Huang, and Lei Zhang 2015</w:t>
      </w:r>
      <w:r w:rsidRPr="00895044">
        <w:rPr>
          <w:rFonts w:ascii="Times New Roman" w:hAnsi="Times New Roman" w:cs="Times New Roman"/>
          <w:kern w:val="0"/>
          <w:szCs w:val="21"/>
        </w:rPr>
        <w:t xml:space="preserve">. </w:t>
      </w:r>
      <w:r w:rsidRPr="00895044">
        <w:rPr>
          <w:rFonts w:ascii="Times New Roman" w:eastAsia="宋体" w:hAnsi="Times New Roman" w:cs="Times New Roman"/>
          <w:kern w:val="0"/>
          <w:szCs w:val="21"/>
        </w:rPr>
        <w:t xml:space="preserve">Information and Favoritism: The Network Effect on Wage Income in China. </w:t>
      </w:r>
      <w:r w:rsidRPr="00895044">
        <w:rPr>
          <w:rFonts w:ascii="Times New Roman" w:eastAsia="宋体" w:hAnsi="Times New Roman" w:cs="Times New Roman"/>
          <w:i/>
          <w:kern w:val="0"/>
          <w:szCs w:val="21"/>
        </w:rPr>
        <w:t>Social Networks</w:t>
      </w:r>
      <w:r w:rsidRPr="00895044">
        <w:rPr>
          <w:rFonts w:ascii="Times New Roman" w:eastAsia="宋体" w:hAnsi="Times New Roman" w:cs="Times New Roman"/>
          <w:kern w:val="0"/>
          <w:szCs w:val="21"/>
        </w:rPr>
        <w:t xml:space="preserve"> 40: 129-138.</w:t>
      </w:r>
    </w:p>
    <w:p w:rsidR="00895044" w:rsidRPr="00895044" w:rsidRDefault="00895044" w:rsidP="00895044">
      <w:pPr>
        <w:spacing w:before="50" w:line="360" w:lineRule="atLeast"/>
        <w:contextualSpacing/>
        <w:rPr>
          <w:rFonts w:ascii="Times New Roman" w:hAnsi="Times New Roman" w:cs="Times New Roman"/>
          <w:szCs w:val="21"/>
        </w:rPr>
      </w:pPr>
      <w:r w:rsidRPr="00895044">
        <w:rPr>
          <w:rFonts w:ascii="Times New Roman" w:eastAsia="宋体" w:hAnsi="Times New Roman" w:cs="Times New Roman"/>
          <w:szCs w:val="21"/>
        </w:rPr>
        <w:t>Blau, P. (1964).</w:t>
      </w:r>
      <w:r w:rsidRPr="00895044">
        <w:rPr>
          <w:rFonts w:ascii="Times New Roman" w:eastAsia="宋体" w:hAnsi="Times New Roman" w:cs="Times New Roman"/>
          <w:b/>
          <w:bCs/>
          <w:szCs w:val="21"/>
        </w:rPr>
        <w:t xml:space="preserve"> </w:t>
      </w:r>
      <w:r w:rsidRPr="00895044">
        <w:rPr>
          <w:rFonts w:ascii="Times New Roman" w:eastAsia="宋体" w:hAnsi="Times New Roman" w:cs="Times New Roman"/>
          <w:i/>
          <w:iCs/>
          <w:szCs w:val="21"/>
        </w:rPr>
        <w:t>Exchange and power in social life</w:t>
      </w:r>
      <w:r w:rsidRPr="00895044">
        <w:rPr>
          <w:rFonts w:ascii="Times New Roman" w:eastAsia="宋体" w:hAnsi="Times New Roman" w:cs="Times New Roman"/>
          <w:szCs w:val="21"/>
        </w:rPr>
        <w:t>. New York: Wiley.</w:t>
      </w:r>
    </w:p>
    <w:p w:rsidR="00895044" w:rsidRPr="00895044" w:rsidRDefault="00895044" w:rsidP="00895044">
      <w:pPr>
        <w:autoSpaceDE w:val="0"/>
        <w:autoSpaceDN w:val="0"/>
        <w:spacing w:beforeLines="50" w:before="156" w:line="360" w:lineRule="atLeast"/>
        <w:ind w:left="420" w:hangingChars="200" w:hanging="420"/>
        <w:contextualSpacing/>
        <w:rPr>
          <w:rFonts w:ascii="Times New Roman" w:hAnsi="Times New Roman" w:cs="Times New Roman"/>
          <w:kern w:val="0"/>
          <w:szCs w:val="21"/>
        </w:rPr>
      </w:pPr>
      <w:r w:rsidRPr="00895044">
        <w:rPr>
          <w:rFonts w:ascii="Times New Roman" w:eastAsia="宋体" w:hAnsi="Times New Roman" w:cs="Times New Roman"/>
          <w:kern w:val="0"/>
          <w:szCs w:val="21"/>
        </w:rPr>
        <w:t xml:space="preserve">Bond, M. H., &amp; Hwang, K. K. 1986. The social psychology of Chinese people. In M. H. Bond (Ed.), </w:t>
      </w:r>
      <w:r w:rsidRPr="00895044">
        <w:rPr>
          <w:rFonts w:ascii="Times New Roman" w:eastAsia="宋体" w:hAnsi="Times New Roman" w:cs="Times New Roman"/>
          <w:bCs/>
          <w:i/>
          <w:iCs/>
          <w:kern w:val="0"/>
          <w:szCs w:val="21"/>
        </w:rPr>
        <w:lastRenderedPageBreak/>
        <w:t>The psychology of the Chinese people</w:t>
      </w:r>
      <w:r w:rsidRPr="00895044">
        <w:rPr>
          <w:rFonts w:ascii="Times New Roman" w:eastAsia="宋体" w:hAnsi="Times New Roman" w:cs="Times New Roman"/>
          <w:kern w:val="0"/>
          <w:szCs w:val="21"/>
        </w:rPr>
        <w:t>: 213-266. Hong Kong: Oxford University Press.</w:t>
      </w:r>
    </w:p>
    <w:p w:rsidR="00895044" w:rsidRPr="00895044" w:rsidRDefault="00895044" w:rsidP="00895044">
      <w:pPr>
        <w:pStyle w:val="a3"/>
        <w:spacing w:beforeLines="50" w:before="156" w:line="360" w:lineRule="atLeast"/>
        <w:ind w:left="420" w:hangingChars="200" w:hanging="420"/>
        <w:contextualSpacing/>
        <w:rPr>
          <w:rFonts w:ascii="Times New Roman" w:hAnsi="Times New Roman" w:cs="Times New Roman"/>
          <w:szCs w:val="21"/>
        </w:rPr>
      </w:pPr>
      <w:r w:rsidRPr="00895044">
        <w:rPr>
          <w:rFonts w:ascii="Times New Roman" w:eastAsia="宋体" w:hAnsi="Times New Roman" w:cs="Times New Roman"/>
          <w:szCs w:val="21"/>
        </w:rPr>
        <w:t xml:space="preserve">Chen, C. H. </w:t>
      </w:r>
      <w:r w:rsidRPr="00895044">
        <w:rPr>
          <w:rFonts w:ascii="Times New Roman" w:hAnsi="Times New Roman" w:cs="Times New Roman"/>
          <w:szCs w:val="21"/>
        </w:rPr>
        <w:t>1998</w:t>
      </w:r>
      <w:r w:rsidRPr="00895044">
        <w:rPr>
          <w:rFonts w:ascii="Times New Roman" w:eastAsia="宋体" w:hAnsi="Times New Roman" w:cs="Times New Roman"/>
          <w:szCs w:val="21"/>
        </w:rPr>
        <w:t xml:space="preserve">. </w:t>
      </w:r>
      <w:r w:rsidRPr="00895044">
        <w:rPr>
          <w:rStyle w:val="apple-style-span"/>
          <w:rFonts w:ascii="Times New Roman" w:hAnsi="Times New Roman" w:cs="Times New Roman"/>
          <w:i/>
          <w:szCs w:val="21"/>
        </w:rPr>
        <w:t>Bandi and Laoban</w:t>
      </w:r>
      <w:r w:rsidRPr="00895044">
        <w:rPr>
          <w:rFonts w:ascii="Times New Roman" w:eastAsia="宋体" w:hAnsi="Times New Roman" w:cs="Times New Roman"/>
          <w:i/>
          <w:iCs/>
          <w:szCs w:val="21"/>
        </w:rPr>
        <w:t>.</w:t>
      </w:r>
      <w:r w:rsidRPr="00895044">
        <w:rPr>
          <w:rFonts w:ascii="Times New Roman" w:eastAsia="宋体" w:hAnsi="Times New Roman" w:cs="Times New Roman"/>
          <w:szCs w:val="21"/>
        </w:rPr>
        <w:t xml:space="preserve"> Taipei: Linkingbooks. (In Chinese)</w:t>
      </w:r>
    </w:p>
    <w:p w:rsidR="00895044" w:rsidRPr="00895044" w:rsidRDefault="00895044" w:rsidP="00895044">
      <w:pPr>
        <w:spacing w:beforeLines="50" w:before="156" w:line="360" w:lineRule="atLeast"/>
        <w:ind w:left="420" w:hangingChars="200" w:hanging="420"/>
        <w:contextualSpacing/>
        <w:rPr>
          <w:rFonts w:ascii="Times New Roman" w:hAnsi="Times New Roman" w:cs="Times New Roman"/>
          <w:bCs/>
          <w:szCs w:val="21"/>
        </w:rPr>
      </w:pPr>
      <w:r w:rsidRPr="00895044">
        <w:rPr>
          <w:rFonts w:ascii="Times New Roman" w:hAnsi="Times New Roman" w:cs="Times New Roman"/>
          <w:bCs/>
          <w:szCs w:val="21"/>
        </w:rPr>
        <w:t>Chen, M. J. 2002. Transcending paradox: The Chinese “Middle Way” perspective. Asia Pacific Journal of Management, 19: 179–199.</w:t>
      </w:r>
    </w:p>
    <w:p w:rsidR="00895044" w:rsidRPr="00895044" w:rsidRDefault="00895044" w:rsidP="00895044">
      <w:pPr>
        <w:autoSpaceDE w:val="0"/>
        <w:autoSpaceDN w:val="0"/>
        <w:spacing w:beforeLines="50" w:before="156" w:line="360" w:lineRule="atLeast"/>
        <w:ind w:left="420" w:hangingChars="200" w:hanging="420"/>
        <w:contextualSpacing/>
        <w:rPr>
          <w:rFonts w:ascii="Times New Roman" w:hAnsi="Times New Roman" w:cs="Times New Roman"/>
          <w:szCs w:val="21"/>
        </w:rPr>
      </w:pPr>
      <w:r w:rsidRPr="00895044">
        <w:rPr>
          <w:rFonts w:ascii="Times New Roman" w:eastAsia="宋体" w:hAnsi="Times New Roman" w:cs="Times New Roman"/>
          <w:szCs w:val="21"/>
        </w:rPr>
        <w:t xml:space="preserve">Chi, S. C. 1996. The empirical study in roles of leader’s confidant. </w:t>
      </w:r>
      <w:r w:rsidRPr="00895044">
        <w:rPr>
          <w:rFonts w:ascii="Times New Roman" w:eastAsia="宋体" w:hAnsi="Times New Roman" w:cs="Times New Roman"/>
          <w:i/>
          <w:szCs w:val="21"/>
        </w:rPr>
        <w:t>Management Review</w:t>
      </w:r>
      <w:r w:rsidRPr="00895044">
        <w:rPr>
          <w:rFonts w:ascii="Times New Roman" w:eastAsia="宋体" w:hAnsi="Times New Roman" w:cs="Times New Roman"/>
          <w:szCs w:val="21"/>
        </w:rPr>
        <w:t>, 15(1): 37-59.</w:t>
      </w:r>
    </w:p>
    <w:p w:rsidR="00895044" w:rsidRPr="00895044" w:rsidRDefault="00895044" w:rsidP="00895044">
      <w:pPr>
        <w:pStyle w:val="a3"/>
        <w:spacing w:beforeLines="50" w:before="156" w:line="360" w:lineRule="atLeast"/>
        <w:ind w:left="420" w:hangingChars="200" w:hanging="420"/>
        <w:contextualSpacing/>
        <w:rPr>
          <w:rFonts w:ascii="Times New Roman" w:hAnsi="Times New Roman" w:cs="Times New Roman"/>
          <w:szCs w:val="21"/>
        </w:rPr>
      </w:pPr>
      <w:r w:rsidRPr="00895044">
        <w:rPr>
          <w:rFonts w:ascii="Times New Roman" w:eastAsia="宋体" w:hAnsi="Times New Roman" w:cs="Times New Roman"/>
          <w:szCs w:val="21"/>
        </w:rPr>
        <w:t xml:space="preserve">Chua, R., Ingram, P., &amp; Morris, M. 2008. From the head and the heart: Locating cognition and affect-based trust in managers’ professional networks. </w:t>
      </w:r>
      <w:r w:rsidRPr="00895044">
        <w:rPr>
          <w:rFonts w:ascii="Times New Roman" w:eastAsia="宋体" w:hAnsi="Times New Roman" w:cs="Times New Roman"/>
          <w:i/>
          <w:iCs/>
          <w:szCs w:val="21"/>
        </w:rPr>
        <w:t xml:space="preserve">Academy of Management Journal, 51: </w:t>
      </w:r>
      <w:r w:rsidRPr="00895044">
        <w:rPr>
          <w:rFonts w:ascii="Times New Roman" w:eastAsia="宋体" w:hAnsi="Times New Roman" w:cs="Times New Roman"/>
          <w:szCs w:val="21"/>
        </w:rPr>
        <w:t>436-452.</w:t>
      </w:r>
    </w:p>
    <w:p w:rsidR="00895044" w:rsidRPr="00895044" w:rsidRDefault="00895044" w:rsidP="00895044">
      <w:pPr>
        <w:autoSpaceDE w:val="0"/>
        <w:autoSpaceDN w:val="0"/>
        <w:spacing w:beforeLines="50" w:before="156" w:line="360" w:lineRule="atLeast"/>
        <w:ind w:left="420" w:hangingChars="200" w:hanging="420"/>
        <w:contextualSpacing/>
        <w:rPr>
          <w:rFonts w:ascii="Times New Roman" w:hAnsi="Times New Roman" w:cs="Times New Roman"/>
          <w:szCs w:val="21"/>
        </w:rPr>
      </w:pPr>
      <w:r w:rsidRPr="00895044">
        <w:rPr>
          <w:rFonts w:ascii="Times New Roman" w:eastAsia="宋体" w:hAnsi="Times New Roman" w:cs="Times New Roman"/>
          <w:szCs w:val="21"/>
        </w:rPr>
        <w:t xml:space="preserve">Chua, R., Morris, M., &amp; Ingram, P. 2009. Guanxi vs networking: Distinctive configurations of affect- and cognition-based trust in the networks of Chinese vs American managers. </w:t>
      </w:r>
      <w:r w:rsidRPr="00895044">
        <w:rPr>
          <w:rFonts w:ascii="Times New Roman" w:eastAsia="宋体" w:hAnsi="Times New Roman" w:cs="Times New Roman"/>
          <w:i/>
          <w:iCs/>
          <w:szCs w:val="21"/>
        </w:rPr>
        <w:t xml:space="preserve">Journal of International Business Studies, </w:t>
      </w:r>
      <w:r w:rsidRPr="00895044">
        <w:rPr>
          <w:rFonts w:ascii="Times New Roman" w:eastAsia="宋体" w:hAnsi="Times New Roman" w:cs="Times New Roman"/>
          <w:iCs/>
          <w:szCs w:val="21"/>
        </w:rPr>
        <w:t>40:</w:t>
      </w:r>
      <w:r w:rsidRPr="00895044">
        <w:rPr>
          <w:rFonts w:ascii="Times New Roman" w:eastAsia="宋体" w:hAnsi="Times New Roman" w:cs="Times New Roman"/>
          <w:i/>
          <w:iCs/>
          <w:szCs w:val="21"/>
        </w:rPr>
        <w:t xml:space="preserve"> </w:t>
      </w:r>
      <w:r w:rsidRPr="00895044">
        <w:rPr>
          <w:rFonts w:ascii="Times New Roman" w:eastAsia="宋体" w:hAnsi="Times New Roman" w:cs="Times New Roman"/>
          <w:szCs w:val="21"/>
        </w:rPr>
        <w:t>490-508.</w:t>
      </w:r>
    </w:p>
    <w:p w:rsidR="00895044" w:rsidRPr="00895044" w:rsidRDefault="00895044" w:rsidP="00895044">
      <w:pPr>
        <w:spacing w:before="50" w:line="360" w:lineRule="atLeast"/>
        <w:ind w:left="420" w:hangingChars="200" w:hanging="420"/>
        <w:contextualSpacing/>
        <w:rPr>
          <w:rFonts w:ascii="Times New Roman" w:hAnsi="Times New Roman" w:cs="Times New Roman"/>
          <w:szCs w:val="21"/>
        </w:rPr>
      </w:pPr>
      <w:r w:rsidRPr="00895044">
        <w:rPr>
          <w:rFonts w:ascii="Times New Roman" w:hAnsi="Times New Roman" w:cs="Times New Roman"/>
          <w:szCs w:val="21"/>
          <w:u w:color="000000"/>
        </w:rPr>
        <w:t xml:space="preserve">Dienesch, R. M., &amp; Liden, R. C. (1986). Leader-member exchange model of leadership: A critique and further development. </w:t>
      </w:r>
      <w:r w:rsidRPr="00895044">
        <w:rPr>
          <w:rFonts w:ascii="Times New Roman" w:hAnsi="Times New Roman" w:cs="Times New Roman"/>
          <w:i/>
          <w:szCs w:val="21"/>
          <w:u w:color="000000"/>
        </w:rPr>
        <w:t>Academy of Management Review</w:t>
      </w:r>
      <w:r w:rsidRPr="00895044">
        <w:rPr>
          <w:rFonts w:ascii="Times New Roman" w:hAnsi="Times New Roman" w:cs="Times New Roman"/>
          <w:szCs w:val="21"/>
          <w:u w:color="000000"/>
        </w:rPr>
        <w:t>, 11 (3), 618-634.</w:t>
      </w:r>
    </w:p>
    <w:p w:rsidR="00895044" w:rsidRPr="00895044" w:rsidRDefault="00895044" w:rsidP="00895044">
      <w:pPr>
        <w:autoSpaceDE w:val="0"/>
        <w:autoSpaceDN w:val="0"/>
        <w:spacing w:beforeLines="50" w:before="156" w:line="360" w:lineRule="atLeast"/>
        <w:ind w:left="420" w:hangingChars="200" w:hanging="420"/>
        <w:contextualSpacing/>
        <w:rPr>
          <w:rFonts w:ascii="Times New Roman" w:hAnsi="Times New Roman" w:cs="Times New Roman"/>
          <w:szCs w:val="21"/>
        </w:rPr>
      </w:pPr>
      <w:r w:rsidRPr="00895044">
        <w:rPr>
          <w:rFonts w:ascii="Times New Roman" w:eastAsia="宋体" w:hAnsi="Times New Roman" w:cs="Times New Roman"/>
          <w:szCs w:val="21"/>
        </w:rPr>
        <w:t xml:space="preserve">Fei, H. T. 1992. </w:t>
      </w:r>
      <w:r w:rsidRPr="00895044">
        <w:rPr>
          <w:rFonts w:ascii="Times New Roman" w:eastAsia="宋体" w:hAnsi="Times New Roman" w:cs="Times New Roman"/>
          <w:i/>
          <w:szCs w:val="21"/>
        </w:rPr>
        <w:t>From the soil:</w:t>
      </w:r>
      <w:r w:rsidRPr="00895044">
        <w:rPr>
          <w:rFonts w:ascii="Times New Roman" w:eastAsia="宋体" w:hAnsi="Times New Roman" w:cs="Times New Roman"/>
          <w:szCs w:val="21"/>
        </w:rPr>
        <w:t xml:space="preserve"> </w:t>
      </w:r>
      <w:r w:rsidRPr="00895044">
        <w:rPr>
          <w:rFonts w:ascii="Times New Roman" w:eastAsia="宋体" w:hAnsi="Times New Roman" w:cs="Times New Roman"/>
          <w:i/>
          <w:szCs w:val="21"/>
        </w:rPr>
        <w:t>The foundations of Chinese society.</w:t>
      </w:r>
      <w:r w:rsidRPr="00895044">
        <w:rPr>
          <w:rFonts w:ascii="Times New Roman" w:eastAsia="宋体" w:hAnsi="Times New Roman" w:cs="Times New Roman"/>
          <w:szCs w:val="21"/>
        </w:rPr>
        <w:t xml:space="preserve"> Berkeley: University of California Press.</w:t>
      </w:r>
    </w:p>
    <w:p w:rsidR="00895044" w:rsidRPr="00895044" w:rsidRDefault="00895044" w:rsidP="00895044">
      <w:pPr>
        <w:spacing w:before="50" w:line="360" w:lineRule="atLeast"/>
        <w:ind w:left="420" w:hangingChars="200" w:hanging="420"/>
        <w:contextualSpacing/>
        <w:rPr>
          <w:rFonts w:ascii="Times New Roman" w:hAnsi="Times New Roman" w:cs="Times New Roman"/>
          <w:szCs w:val="21"/>
          <w:u w:color="000000"/>
        </w:rPr>
      </w:pPr>
      <w:r w:rsidRPr="00895044">
        <w:rPr>
          <w:rFonts w:ascii="Times New Roman" w:hAnsi="Times New Roman" w:cs="Times New Roman"/>
          <w:szCs w:val="21"/>
          <w:u w:color="000000"/>
        </w:rPr>
        <w:t xml:space="preserve">Graen, G. B. (1976). Role-making processes within complex organizations. In: M. D. Dunnette (Ed.), </w:t>
      </w:r>
      <w:r w:rsidRPr="00895044">
        <w:rPr>
          <w:rFonts w:ascii="Times New Roman" w:hAnsi="Times New Roman" w:cs="Times New Roman"/>
          <w:i/>
          <w:szCs w:val="21"/>
          <w:u w:color="000000"/>
        </w:rPr>
        <w:t>Handbook of industrial and organizational psychology</w:t>
      </w:r>
      <w:r w:rsidRPr="00895044">
        <w:rPr>
          <w:rFonts w:ascii="Times New Roman" w:hAnsi="Times New Roman" w:cs="Times New Roman"/>
          <w:szCs w:val="21"/>
          <w:u w:color="000000"/>
        </w:rPr>
        <w:t xml:space="preserve"> (pp. 201-245). Chicago: Rand McNally.</w:t>
      </w:r>
    </w:p>
    <w:p w:rsidR="00895044" w:rsidRPr="00895044" w:rsidRDefault="00895044" w:rsidP="00895044">
      <w:pPr>
        <w:spacing w:before="50" w:line="360" w:lineRule="atLeast"/>
        <w:ind w:left="420" w:hangingChars="200" w:hanging="420"/>
        <w:contextualSpacing/>
        <w:rPr>
          <w:rFonts w:ascii="Times New Roman" w:eastAsia="宋体" w:hAnsi="Times New Roman" w:cs="Times New Roman"/>
          <w:kern w:val="0"/>
          <w:szCs w:val="21"/>
        </w:rPr>
      </w:pPr>
      <w:r w:rsidRPr="00895044">
        <w:rPr>
          <w:rFonts w:ascii="Times New Roman" w:eastAsia="宋体" w:hAnsi="Times New Roman" w:cs="Times New Roman"/>
          <w:kern w:val="0"/>
          <w:szCs w:val="21"/>
        </w:rPr>
        <w:t xml:space="preserve">Graen, G. B., &amp; Cashman, J. F. (1975). A role-making model of leadership in formal organizations: A developmental approach. In Hunt J. G., &amp; Larson, L. L. (Ed.), </w:t>
      </w:r>
      <w:r w:rsidRPr="00895044">
        <w:rPr>
          <w:rFonts w:ascii="Times New Roman" w:eastAsia="宋体" w:hAnsi="Times New Roman" w:cs="Times New Roman"/>
          <w:i/>
          <w:iCs/>
          <w:kern w:val="0"/>
          <w:szCs w:val="21"/>
        </w:rPr>
        <w:t>Leadership frontiers</w:t>
      </w:r>
      <w:r w:rsidRPr="00895044">
        <w:rPr>
          <w:rFonts w:ascii="Times New Roman" w:eastAsia="宋体" w:hAnsi="Times New Roman" w:cs="Times New Roman"/>
          <w:b/>
          <w:bCs/>
          <w:i/>
          <w:iCs/>
          <w:kern w:val="0"/>
          <w:szCs w:val="21"/>
        </w:rPr>
        <w:t xml:space="preserve"> </w:t>
      </w:r>
      <w:r w:rsidRPr="00895044">
        <w:rPr>
          <w:rFonts w:ascii="Times New Roman" w:eastAsia="宋体" w:hAnsi="Times New Roman" w:cs="Times New Roman"/>
          <w:kern w:val="0"/>
          <w:szCs w:val="21"/>
        </w:rPr>
        <w:t>(pp. 143-166). Kent: Kent State University Press.</w:t>
      </w:r>
    </w:p>
    <w:p w:rsidR="00895044" w:rsidRPr="00895044" w:rsidRDefault="00895044" w:rsidP="00895044">
      <w:pPr>
        <w:spacing w:before="50" w:line="360" w:lineRule="atLeast"/>
        <w:ind w:left="420" w:hangingChars="200" w:hanging="420"/>
        <w:contextualSpacing/>
        <w:rPr>
          <w:rFonts w:ascii="Times New Roman" w:hAnsi="Times New Roman" w:cs="Times New Roman"/>
          <w:szCs w:val="21"/>
        </w:rPr>
      </w:pPr>
      <w:r w:rsidRPr="00895044">
        <w:rPr>
          <w:rFonts w:ascii="Times New Roman" w:hAnsi="Times New Roman" w:cs="Times New Roman"/>
          <w:szCs w:val="21"/>
        </w:rPr>
        <w:t>Graen, G. B.</w:t>
      </w:r>
      <w:r w:rsidRPr="00895044">
        <w:rPr>
          <w:rFonts w:ascii="Times New Roman" w:eastAsia="宋体" w:hAnsi="Times New Roman" w:cs="Times New Roman"/>
          <w:szCs w:val="21"/>
        </w:rPr>
        <w:t>, &amp;</w:t>
      </w:r>
      <w:r w:rsidRPr="00895044">
        <w:rPr>
          <w:rFonts w:ascii="Times New Roman" w:hAnsi="Times New Roman" w:cs="Times New Roman"/>
          <w:szCs w:val="21"/>
        </w:rPr>
        <w:t xml:space="preserve"> Uhl-Bien, M. (1995). Relationship-based approach to leadership: Development of leader- member exchange (LMX) theory of leadership over 25 years: Applying a multi-level multi-domain perspective. </w:t>
      </w:r>
      <w:r w:rsidRPr="00895044">
        <w:rPr>
          <w:rFonts w:ascii="Times New Roman" w:hAnsi="Times New Roman" w:cs="Times New Roman"/>
          <w:i/>
          <w:iCs/>
          <w:szCs w:val="21"/>
        </w:rPr>
        <w:t>The Leadership Quarterly</w:t>
      </w:r>
      <w:r w:rsidRPr="00895044">
        <w:rPr>
          <w:rFonts w:ascii="Times New Roman" w:eastAsia="宋体" w:hAnsi="Times New Roman" w:cs="Times New Roman"/>
          <w:i/>
          <w:iCs/>
          <w:szCs w:val="21"/>
        </w:rPr>
        <w:t>,</w:t>
      </w:r>
      <w:r w:rsidRPr="00895044">
        <w:rPr>
          <w:rFonts w:ascii="Times New Roman" w:hAnsi="Times New Roman" w:cs="Times New Roman"/>
          <w:i/>
          <w:iCs/>
          <w:szCs w:val="21"/>
        </w:rPr>
        <w:t xml:space="preserve"> 6</w:t>
      </w:r>
      <w:r w:rsidRPr="00895044">
        <w:rPr>
          <w:rFonts w:ascii="Times New Roman" w:hAnsi="Times New Roman" w:cs="Times New Roman"/>
          <w:szCs w:val="21"/>
        </w:rPr>
        <w:t>(2), 219- 247.</w:t>
      </w:r>
    </w:p>
    <w:p w:rsidR="00895044" w:rsidRPr="00895044" w:rsidRDefault="00895044" w:rsidP="00895044">
      <w:pPr>
        <w:pStyle w:val="23"/>
        <w:spacing w:beforeLines="50" w:before="156" w:after="0" w:line="360" w:lineRule="atLeast"/>
        <w:ind w:left="420" w:hangingChars="200" w:hanging="420"/>
        <w:contextualSpacing/>
        <w:rPr>
          <w:sz w:val="21"/>
          <w:szCs w:val="21"/>
        </w:rPr>
      </w:pPr>
      <w:r w:rsidRPr="00895044">
        <w:rPr>
          <w:rFonts w:eastAsia="宋体"/>
          <w:sz w:val="21"/>
          <w:szCs w:val="21"/>
          <w:lang w:eastAsia="zh-CN"/>
        </w:rPr>
        <w:t xml:space="preserve">Granovetter, Mark. 1973. The strength of weak tie. </w:t>
      </w:r>
      <w:r w:rsidRPr="00895044">
        <w:rPr>
          <w:rFonts w:eastAsia="宋体"/>
          <w:i/>
          <w:sz w:val="21"/>
          <w:szCs w:val="21"/>
          <w:lang w:eastAsia="zh-CN"/>
        </w:rPr>
        <w:t>American Journal of Sociology</w:t>
      </w:r>
      <w:r w:rsidRPr="00895044">
        <w:rPr>
          <w:rFonts w:eastAsia="宋体"/>
          <w:sz w:val="21"/>
          <w:szCs w:val="21"/>
          <w:lang w:eastAsia="zh-CN"/>
        </w:rPr>
        <w:t xml:space="preserve">, </w:t>
      </w:r>
      <w:r w:rsidRPr="00895044">
        <w:rPr>
          <w:rFonts w:eastAsia="宋体"/>
          <w:bCs/>
          <w:sz w:val="21"/>
          <w:szCs w:val="21"/>
          <w:lang w:eastAsia="zh-CN"/>
        </w:rPr>
        <w:t>78</w:t>
      </w:r>
      <w:r w:rsidRPr="00895044">
        <w:rPr>
          <w:rFonts w:eastAsia="宋体"/>
          <w:sz w:val="21"/>
          <w:szCs w:val="21"/>
          <w:lang w:eastAsia="zh-CN"/>
        </w:rPr>
        <w:t>: 1360-1380.</w:t>
      </w:r>
    </w:p>
    <w:p w:rsidR="00895044" w:rsidRPr="00895044" w:rsidRDefault="00895044" w:rsidP="00895044">
      <w:pPr>
        <w:pStyle w:val="af8"/>
        <w:widowControl/>
        <w:overflowPunct w:val="0"/>
        <w:adjustRightInd/>
        <w:spacing w:beforeLines="50" w:before="156" w:line="360" w:lineRule="atLeast"/>
        <w:ind w:left="420" w:hangingChars="200" w:hanging="420"/>
        <w:contextualSpacing/>
        <w:rPr>
          <w:rFonts w:ascii="Times New Roman" w:eastAsia="PMingLiU"/>
          <w:sz w:val="21"/>
          <w:szCs w:val="21"/>
        </w:rPr>
      </w:pPr>
      <w:r w:rsidRPr="00895044">
        <w:rPr>
          <w:rFonts w:ascii="Times New Roman" w:eastAsia="宋体"/>
          <w:sz w:val="21"/>
          <w:szCs w:val="21"/>
          <w:lang w:eastAsia="zh-CN"/>
        </w:rPr>
        <w:t xml:space="preserve">Hwang, K. K. 1987. Face and favor: The Chinese power game. </w:t>
      </w:r>
      <w:r w:rsidRPr="00895044">
        <w:rPr>
          <w:rFonts w:ascii="Times New Roman" w:eastAsia="宋体"/>
          <w:i/>
          <w:sz w:val="21"/>
          <w:szCs w:val="21"/>
          <w:lang w:eastAsia="zh-CN"/>
        </w:rPr>
        <w:t>American Journal of Sociology</w:t>
      </w:r>
      <w:r w:rsidRPr="00895044">
        <w:rPr>
          <w:rFonts w:ascii="Times New Roman" w:eastAsia="宋体"/>
          <w:iCs/>
          <w:sz w:val="21"/>
          <w:szCs w:val="21"/>
          <w:lang w:eastAsia="zh-CN"/>
        </w:rPr>
        <w:t>,</w:t>
      </w:r>
      <w:r w:rsidRPr="00895044">
        <w:rPr>
          <w:rFonts w:ascii="Times New Roman" w:eastAsia="宋体"/>
          <w:sz w:val="21"/>
          <w:szCs w:val="21"/>
          <w:lang w:eastAsia="zh-CN"/>
        </w:rPr>
        <w:t xml:space="preserve"> </w:t>
      </w:r>
      <w:r w:rsidRPr="00895044">
        <w:rPr>
          <w:rFonts w:ascii="Times New Roman" w:eastAsia="宋体"/>
          <w:bCs/>
          <w:sz w:val="21"/>
          <w:szCs w:val="21"/>
          <w:lang w:eastAsia="zh-CN"/>
        </w:rPr>
        <w:t>92</w:t>
      </w:r>
      <w:r w:rsidRPr="00895044">
        <w:rPr>
          <w:rFonts w:ascii="Times New Roman" w:eastAsia="宋体"/>
          <w:sz w:val="21"/>
          <w:szCs w:val="21"/>
          <w:lang w:eastAsia="zh-CN"/>
        </w:rPr>
        <w:t>: 944-974.</w:t>
      </w:r>
    </w:p>
    <w:p w:rsidR="00895044" w:rsidRPr="00895044" w:rsidRDefault="00895044" w:rsidP="00895044">
      <w:pPr>
        <w:spacing w:beforeLines="50" w:before="156" w:line="360" w:lineRule="atLeast"/>
        <w:ind w:left="420" w:hangingChars="200" w:hanging="420"/>
        <w:contextualSpacing/>
        <w:rPr>
          <w:rFonts w:ascii="Times New Roman" w:hAnsi="Times New Roman" w:cs="Times New Roman"/>
          <w:szCs w:val="21"/>
        </w:rPr>
      </w:pPr>
      <w:r w:rsidRPr="00895044">
        <w:rPr>
          <w:rFonts w:ascii="Times New Roman" w:eastAsia="宋体" w:hAnsi="Times New Roman" w:cs="Times New Roman"/>
          <w:szCs w:val="21"/>
        </w:rPr>
        <w:t xml:space="preserve">Hwang, K. K. 1988. </w:t>
      </w:r>
      <w:r w:rsidRPr="00895044">
        <w:rPr>
          <w:rFonts w:ascii="Times New Roman" w:eastAsia="宋体" w:hAnsi="Times New Roman" w:cs="Times New Roman"/>
          <w:bCs/>
          <w:i/>
          <w:iCs/>
          <w:szCs w:val="21"/>
        </w:rPr>
        <w:t>The Chinese power game.</w:t>
      </w:r>
      <w:r w:rsidRPr="00895044">
        <w:rPr>
          <w:rFonts w:ascii="Times New Roman" w:eastAsia="宋体" w:hAnsi="Times New Roman" w:cs="Times New Roman"/>
          <w:szCs w:val="21"/>
        </w:rPr>
        <w:t xml:space="preserve"> Taipei: Linkingbooks. (In Chinese)</w:t>
      </w:r>
    </w:p>
    <w:p w:rsidR="00895044" w:rsidRPr="00895044" w:rsidRDefault="00895044" w:rsidP="00895044">
      <w:pPr>
        <w:pStyle w:val="a7"/>
        <w:spacing w:beforeLines="50" w:before="156" w:line="360" w:lineRule="atLeast"/>
        <w:ind w:left="420" w:hangingChars="200" w:hanging="420"/>
        <w:contextualSpacing/>
        <w:rPr>
          <w:sz w:val="21"/>
          <w:szCs w:val="21"/>
        </w:rPr>
      </w:pPr>
      <w:r w:rsidRPr="00895044">
        <w:rPr>
          <w:rFonts w:eastAsia="宋体"/>
          <w:sz w:val="21"/>
          <w:szCs w:val="21"/>
          <w:lang w:eastAsia="zh-CN"/>
        </w:rPr>
        <w:t>Krackhardt, D. 1992. The strength of strong ties: The importance of philos in organizations</w:t>
      </w:r>
      <w:r w:rsidRPr="00895044">
        <w:rPr>
          <w:rFonts w:eastAsia="宋体"/>
          <w:i/>
          <w:sz w:val="21"/>
          <w:szCs w:val="21"/>
          <w:lang w:eastAsia="zh-CN"/>
        </w:rPr>
        <w:t>.</w:t>
      </w:r>
      <w:r w:rsidRPr="00895044">
        <w:rPr>
          <w:rFonts w:eastAsia="宋体"/>
          <w:sz w:val="21"/>
          <w:szCs w:val="21"/>
          <w:lang w:eastAsia="zh-CN"/>
        </w:rPr>
        <w:t xml:space="preserve"> In N. Nohria &amp; R. G. Eccles (Eds.), </w:t>
      </w:r>
      <w:r w:rsidRPr="00895044">
        <w:rPr>
          <w:rFonts w:eastAsia="宋体"/>
          <w:i/>
          <w:sz w:val="21"/>
          <w:szCs w:val="21"/>
          <w:lang w:eastAsia="zh-CN"/>
        </w:rPr>
        <w:t>Networks and organizations</w:t>
      </w:r>
      <w:r w:rsidRPr="00895044">
        <w:rPr>
          <w:rFonts w:eastAsia="宋体"/>
          <w:sz w:val="21"/>
          <w:szCs w:val="21"/>
          <w:lang w:eastAsia="zh-CN"/>
        </w:rPr>
        <w:t>: 216-240. Boston: Harvard Business School Press.</w:t>
      </w:r>
    </w:p>
    <w:p w:rsidR="00895044" w:rsidRPr="00895044" w:rsidRDefault="00895044" w:rsidP="00895044">
      <w:pPr>
        <w:autoSpaceDE w:val="0"/>
        <w:autoSpaceDN w:val="0"/>
        <w:spacing w:beforeLines="50" w:before="156" w:line="360" w:lineRule="atLeast"/>
        <w:ind w:left="420" w:hangingChars="200" w:hanging="420"/>
        <w:contextualSpacing/>
        <w:rPr>
          <w:rFonts w:ascii="Times New Roman" w:hAnsi="Times New Roman" w:cs="Times New Roman"/>
          <w:szCs w:val="21"/>
        </w:rPr>
      </w:pPr>
      <w:r w:rsidRPr="00895044">
        <w:rPr>
          <w:rFonts w:ascii="Times New Roman" w:eastAsia="宋体" w:hAnsi="Times New Roman" w:cs="Times New Roman"/>
          <w:szCs w:val="21"/>
        </w:rPr>
        <w:t xml:space="preserve">Liang, S. M. 1983. </w:t>
      </w:r>
      <w:r w:rsidRPr="00895044">
        <w:rPr>
          <w:rFonts w:ascii="Times New Roman" w:eastAsia="宋体" w:hAnsi="Times New Roman" w:cs="Times New Roman"/>
          <w:i/>
          <w:szCs w:val="21"/>
        </w:rPr>
        <w:t>The Comparison between Chinese and Western cultures.</w:t>
      </w:r>
      <w:r w:rsidRPr="00895044">
        <w:rPr>
          <w:rFonts w:ascii="Times New Roman" w:eastAsia="宋体" w:hAnsi="Times New Roman" w:cs="Times New Roman"/>
          <w:szCs w:val="21"/>
        </w:rPr>
        <w:t xml:space="preserve"> Taipei: Li-Ren Publishing House. (In Chinese)</w:t>
      </w:r>
      <w:r w:rsidRPr="00895044">
        <w:rPr>
          <w:rFonts w:ascii="Times New Roman" w:hAnsi="Times New Roman" w:cs="Times New Roman"/>
          <w:szCs w:val="21"/>
        </w:rPr>
        <w:t xml:space="preserve"> </w:t>
      </w:r>
    </w:p>
    <w:p w:rsidR="00895044" w:rsidRPr="00895044" w:rsidRDefault="00895044" w:rsidP="00895044">
      <w:pPr>
        <w:autoSpaceDE w:val="0"/>
        <w:autoSpaceDN w:val="0"/>
        <w:spacing w:beforeLines="50" w:before="156" w:line="360" w:lineRule="atLeast"/>
        <w:ind w:left="500" w:hangingChars="200" w:hanging="500"/>
        <w:contextualSpacing/>
        <w:rPr>
          <w:rFonts w:ascii="Times New Roman" w:hAnsi="Times New Roman" w:cs="Times New Roman"/>
          <w:spacing w:val="20"/>
          <w:szCs w:val="21"/>
        </w:rPr>
      </w:pPr>
      <w:r w:rsidRPr="00895044">
        <w:rPr>
          <w:rFonts w:ascii="Times New Roman" w:eastAsia="宋体" w:hAnsi="Times New Roman" w:cs="Times New Roman"/>
          <w:spacing w:val="20"/>
          <w:szCs w:val="21"/>
        </w:rPr>
        <w:t xml:space="preserve">Luo, J. D. 2005. Particularistic Trust and General Trust—A Network Analysis </w:t>
      </w:r>
      <w:r w:rsidRPr="00895044">
        <w:rPr>
          <w:rFonts w:ascii="Times New Roman" w:eastAsia="宋体" w:hAnsi="Times New Roman" w:cs="Times New Roman"/>
          <w:bCs/>
          <w:szCs w:val="21"/>
        </w:rPr>
        <w:t xml:space="preserve">in </w:t>
      </w:r>
      <w:r w:rsidRPr="00895044">
        <w:rPr>
          <w:rFonts w:ascii="Times New Roman" w:eastAsia="宋体" w:hAnsi="Times New Roman" w:cs="Times New Roman"/>
          <w:bCs/>
          <w:szCs w:val="21"/>
        </w:rPr>
        <w:lastRenderedPageBreak/>
        <w:t xml:space="preserve">Chinese Organizations. </w:t>
      </w:r>
      <w:r w:rsidRPr="00895044">
        <w:rPr>
          <w:rFonts w:ascii="Times New Roman" w:eastAsia="宋体" w:hAnsi="Times New Roman" w:cs="Times New Roman"/>
          <w:bCs/>
          <w:i/>
          <w:iCs/>
          <w:szCs w:val="21"/>
        </w:rPr>
        <w:t>Management and Organizational Review,</w:t>
      </w:r>
      <w:r w:rsidRPr="00895044">
        <w:rPr>
          <w:rFonts w:ascii="Times New Roman" w:eastAsia="宋体" w:hAnsi="Times New Roman" w:cs="Times New Roman"/>
          <w:bCs/>
          <w:iCs/>
          <w:szCs w:val="21"/>
        </w:rPr>
        <w:t xml:space="preserve"> 3:437-458.</w:t>
      </w:r>
    </w:p>
    <w:p w:rsidR="00895044" w:rsidRPr="00895044" w:rsidRDefault="00895044" w:rsidP="00895044">
      <w:pPr>
        <w:spacing w:beforeLines="50" w:before="156" w:line="360" w:lineRule="atLeast"/>
        <w:ind w:left="420" w:hangingChars="200" w:hanging="420"/>
        <w:contextualSpacing/>
        <w:rPr>
          <w:rFonts w:ascii="Times New Roman" w:hAnsi="Times New Roman" w:cs="Times New Roman"/>
          <w:szCs w:val="21"/>
        </w:rPr>
      </w:pPr>
      <w:r w:rsidRPr="00895044">
        <w:rPr>
          <w:rFonts w:ascii="Times New Roman" w:eastAsia="宋体" w:hAnsi="Times New Roman" w:cs="Times New Roman"/>
          <w:szCs w:val="21"/>
        </w:rPr>
        <w:t xml:space="preserve">Luo, J. D. 2011. Guanxi revisited--An exploratory study of familiar ties in a Chinese workplace. </w:t>
      </w:r>
      <w:r w:rsidRPr="00895044">
        <w:rPr>
          <w:rFonts w:ascii="Times New Roman" w:eastAsia="宋体" w:hAnsi="Times New Roman" w:cs="Times New Roman"/>
          <w:bCs/>
          <w:i/>
          <w:iCs/>
          <w:szCs w:val="21"/>
        </w:rPr>
        <w:t>Management and Organizational Review,</w:t>
      </w:r>
      <w:r w:rsidRPr="00895044">
        <w:rPr>
          <w:rFonts w:ascii="Times New Roman" w:eastAsia="宋体" w:hAnsi="Times New Roman" w:cs="Times New Roman"/>
          <w:bCs/>
          <w:iCs/>
          <w:szCs w:val="21"/>
        </w:rPr>
        <w:t xml:space="preserve"> 7(2): 329-351.</w:t>
      </w:r>
    </w:p>
    <w:p w:rsidR="00895044" w:rsidRPr="00895044" w:rsidRDefault="00895044" w:rsidP="00895044">
      <w:pPr>
        <w:autoSpaceDE w:val="0"/>
        <w:autoSpaceDN w:val="0"/>
        <w:adjustRightInd w:val="0"/>
        <w:spacing w:line="360" w:lineRule="atLeast"/>
        <w:ind w:left="315" w:hangingChars="150" w:hanging="315"/>
        <w:rPr>
          <w:rFonts w:ascii="Times New Roman" w:hAnsi="Times New Roman" w:cs="Times New Roman"/>
          <w:szCs w:val="21"/>
        </w:rPr>
      </w:pPr>
      <w:r w:rsidRPr="00895044">
        <w:rPr>
          <w:rFonts w:ascii="Times New Roman" w:eastAsia="宋体" w:hAnsi="Times New Roman" w:cs="Times New Roman"/>
          <w:szCs w:val="21"/>
        </w:rPr>
        <w:t xml:space="preserve">Marsden, P., &amp; Campbell, K. 1984. Measuring tie strength. </w:t>
      </w:r>
      <w:r w:rsidRPr="00895044">
        <w:rPr>
          <w:rFonts w:ascii="Times New Roman" w:eastAsia="宋体" w:hAnsi="Times New Roman" w:cs="Times New Roman"/>
          <w:i/>
          <w:szCs w:val="21"/>
        </w:rPr>
        <w:t>Social Forces</w:t>
      </w:r>
      <w:r w:rsidRPr="00895044">
        <w:rPr>
          <w:rFonts w:ascii="Times New Roman" w:eastAsia="宋体" w:hAnsi="Times New Roman" w:cs="Times New Roman"/>
          <w:szCs w:val="21"/>
        </w:rPr>
        <w:t>, 63: 483-501.</w:t>
      </w:r>
      <w:r w:rsidRPr="00895044">
        <w:rPr>
          <w:rFonts w:ascii="Times New Roman" w:hAnsi="Times New Roman" w:cs="Times New Roman"/>
          <w:szCs w:val="21"/>
        </w:rPr>
        <w:t xml:space="preserve"> </w:t>
      </w:r>
    </w:p>
    <w:p w:rsidR="00895044" w:rsidRPr="00895044" w:rsidRDefault="00895044" w:rsidP="00895044">
      <w:pPr>
        <w:autoSpaceDE w:val="0"/>
        <w:autoSpaceDN w:val="0"/>
        <w:adjustRightInd w:val="0"/>
        <w:spacing w:line="360" w:lineRule="atLeast"/>
        <w:ind w:left="315" w:hangingChars="150" w:hanging="315"/>
        <w:rPr>
          <w:rFonts w:ascii="Times New Roman" w:hAnsi="Times New Roman" w:cs="Times New Roman"/>
          <w:szCs w:val="21"/>
        </w:rPr>
      </w:pPr>
      <w:r w:rsidRPr="00895044">
        <w:rPr>
          <w:rFonts w:ascii="Times New Roman" w:hAnsi="Times New Roman" w:cs="Times New Roman"/>
          <w:szCs w:val="21"/>
        </w:rPr>
        <w:t>Mao, Y., Peng, K.Z., &amp; Wong, C. S. 2012. Indigenous research on Asia: In search of the emic components of</w:t>
      </w:r>
      <w:r w:rsidRPr="00895044">
        <w:rPr>
          <w:rFonts w:ascii="Times New Roman" w:hAnsi="Times New Roman" w:cs="Times New Roman"/>
          <w:i/>
          <w:szCs w:val="21"/>
        </w:rPr>
        <w:t xml:space="preserve"> </w:t>
      </w:r>
      <w:r w:rsidRPr="00895044">
        <w:rPr>
          <w:rFonts w:ascii="Times New Roman" w:hAnsi="Times New Roman" w:cs="Times New Roman"/>
          <w:szCs w:val="21"/>
        </w:rPr>
        <w:t xml:space="preserve">guanxi. </w:t>
      </w:r>
      <w:r w:rsidRPr="00895044">
        <w:rPr>
          <w:rFonts w:ascii="Times New Roman" w:hAnsi="Times New Roman" w:cs="Times New Roman"/>
          <w:i/>
          <w:szCs w:val="21"/>
        </w:rPr>
        <w:t>Asia Pacific Journal of Management</w:t>
      </w:r>
      <w:r w:rsidRPr="00895044">
        <w:rPr>
          <w:rFonts w:ascii="Times New Roman" w:hAnsi="Times New Roman" w:cs="Times New Roman"/>
          <w:szCs w:val="21"/>
        </w:rPr>
        <w:t>, 29(4): 1143-1168.</w:t>
      </w:r>
    </w:p>
    <w:p w:rsidR="00895044" w:rsidRPr="00895044" w:rsidRDefault="00895044" w:rsidP="00895044">
      <w:pPr>
        <w:autoSpaceDE w:val="0"/>
        <w:autoSpaceDN w:val="0"/>
        <w:spacing w:beforeLines="50" w:before="156" w:line="360" w:lineRule="atLeast"/>
        <w:ind w:left="420" w:hangingChars="200" w:hanging="420"/>
        <w:contextualSpacing/>
        <w:rPr>
          <w:rFonts w:ascii="Times New Roman" w:hAnsi="Times New Roman" w:cs="Times New Roman"/>
          <w:kern w:val="0"/>
          <w:szCs w:val="21"/>
        </w:rPr>
      </w:pPr>
      <w:r w:rsidRPr="00895044">
        <w:rPr>
          <w:rFonts w:ascii="Times New Roman" w:hAnsi="Times New Roman" w:cs="Times New Roman"/>
          <w:kern w:val="0"/>
          <w:szCs w:val="21"/>
        </w:rPr>
        <w:t xml:space="preserve">Mayer, A. C.1966. The significance of quasi-groups in the study of complex society. In M. Banton (Ed.), </w:t>
      </w:r>
      <w:r w:rsidRPr="00895044">
        <w:rPr>
          <w:rFonts w:ascii="Times New Roman" w:hAnsi="Times New Roman" w:cs="Times New Roman"/>
          <w:i/>
          <w:kern w:val="0"/>
          <w:szCs w:val="21"/>
        </w:rPr>
        <w:t>The anthropology of complex societies</w:t>
      </w:r>
      <w:r w:rsidRPr="00895044">
        <w:rPr>
          <w:rFonts w:ascii="Times New Roman" w:hAnsi="Times New Roman" w:cs="Times New Roman"/>
          <w:kern w:val="0"/>
          <w:szCs w:val="21"/>
        </w:rPr>
        <w:t>: 97-122. NY: Frederick A Praeger, Publishers.</w:t>
      </w:r>
    </w:p>
    <w:p w:rsidR="00895044" w:rsidRPr="00895044" w:rsidRDefault="00895044" w:rsidP="00895044">
      <w:pPr>
        <w:spacing w:beforeLines="50" w:before="156" w:line="360" w:lineRule="atLeast"/>
        <w:ind w:left="420" w:hangingChars="200" w:hanging="420"/>
        <w:contextualSpacing/>
        <w:rPr>
          <w:rFonts w:ascii="Times New Roman" w:hAnsi="Times New Roman" w:cs="Times New Roman"/>
          <w:szCs w:val="21"/>
        </w:rPr>
      </w:pPr>
      <w:r w:rsidRPr="00895044">
        <w:rPr>
          <w:rFonts w:ascii="Times New Roman" w:hAnsi="Times New Roman" w:cs="Times New Roman"/>
          <w:szCs w:val="21"/>
        </w:rPr>
        <w:t xml:space="preserve">Mishra, A. K. 1996. Organizational responses to crises: </w:t>
      </w:r>
      <w:r w:rsidRPr="00895044">
        <w:rPr>
          <w:rFonts w:ascii="Times New Roman" w:eastAsia="Times New Roman" w:hAnsi="Times New Roman" w:cs="Times New Roman"/>
          <w:szCs w:val="21"/>
        </w:rPr>
        <w:t>T</w:t>
      </w:r>
      <w:r w:rsidRPr="00895044">
        <w:rPr>
          <w:rFonts w:ascii="Times New Roman" w:hAnsi="Times New Roman" w:cs="Times New Roman"/>
          <w:szCs w:val="21"/>
        </w:rPr>
        <w:t>he centrality of trust in organizations. In R. M.</w:t>
      </w:r>
      <w:r w:rsidRPr="00895044">
        <w:rPr>
          <w:rFonts w:ascii="Times New Roman" w:eastAsia="Times New Roman" w:hAnsi="Times New Roman" w:cs="Times New Roman"/>
          <w:szCs w:val="21"/>
        </w:rPr>
        <w:t xml:space="preserve"> </w:t>
      </w:r>
      <w:r w:rsidRPr="00895044">
        <w:rPr>
          <w:rFonts w:ascii="Times New Roman" w:hAnsi="Times New Roman" w:cs="Times New Roman"/>
          <w:szCs w:val="21"/>
        </w:rPr>
        <w:t>Kramer &amp; T. R.</w:t>
      </w:r>
      <w:r w:rsidRPr="00895044">
        <w:rPr>
          <w:rFonts w:ascii="Times New Roman" w:eastAsia="Times New Roman" w:hAnsi="Times New Roman" w:cs="Times New Roman"/>
          <w:szCs w:val="21"/>
        </w:rPr>
        <w:t xml:space="preserve"> </w:t>
      </w:r>
      <w:r w:rsidRPr="00895044">
        <w:rPr>
          <w:rFonts w:ascii="Times New Roman" w:hAnsi="Times New Roman" w:cs="Times New Roman"/>
          <w:szCs w:val="21"/>
        </w:rPr>
        <w:t>Tyler (Eds.),</w:t>
      </w:r>
      <w:r w:rsidRPr="00895044">
        <w:rPr>
          <w:rFonts w:ascii="Times New Roman" w:eastAsia="Times New Roman" w:hAnsi="Times New Roman" w:cs="Times New Roman"/>
          <w:szCs w:val="21"/>
        </w:rPr>
        <w:t xml:space="preserve"> </w:t>
      </w:r>
      <w:r w:rsidRPr="00895044">
        <w:rPr>
          <w:rFonts w:ascii="Times New Roman" w:eastAsia="Times New Roman" w:hAnsi="Times New Roman" w:cs="Times New Roman"/>
          <w:i/>
          <w:szCs w:val="21"/>
        </w:rPr>
        <w:t xml:space="preserve">Trust in </w:t>
      </w:r>
      <w:r w:rsidRPr="00895044">
        <w:rPr>
          <w:rFonts w:ascii="Times New Roman" w:hAnsi="Times New Roman" w:cs="Times New Roman"/>
          <w:i/>
          <w:szCs w:val="21"/>
        </w:rPr>
        <w:t>o</w:t>
      </w:r>
      <w:r w:rsidRPr="00895044">
        <w:rPr>
          <w:rFonts w:ascii="Times New Roman" w:eastAsia="Times New Roman" w:hAnsi="Times New Roman" w:cs="Times New Roman"/>
          <w:i/>
          <w:szCs w:val="21"/>
        </w:rPr>
        <w:t>rganizations</w:t>
      </w:r>
      <w:r w:rsidRPr="00895044">
        <w:rPr>
          <w:rFonts w:ascii="Times New Roman" w:eastAsia="Times New Roman" w:hAnsi="Times New Roman" w:cs="Times New Roman"/>
          <w:szCs w:val="21"/>
        </w:rPr>
        <w:t xml:space="preserve">: </w:t>
      </w:r>
      <w:r w:rsidRPr="00895044">
        <w:rPr>
          <w:rFonts w:ascii="Times New Roman" w:hAnsi="Times New Roman" w:cs="Times New Roman"/>
          <w:szCs w:val="21"/>
        </w:rPr>
        <w:t xml:space="preserve">261-287. </w:t>
      </w:r>
      <w:r w:rsidRPr="00895044">
        <w:rPr>
          <w:rFonts w:ascii="Times New Roman" w:eastAsia="Times New Roman" w:hAnsi="Times New Roman" w:cs="Times New Roman"/>
          <w:szCs w:val="21"/>
        </w:rPr>
        <w:t>London:</w:t>
      </w:r>
      <w:r w:rsidRPr="00895044">
        <w:rPr>
          <w:rFonts w:ascii="Times New Roman" w:hAnsi="Times New Roman" w:cs="Times New Roman"/>
          <w:szCs w:val="21"/>
        </w:rPr>
        <w:t xml:space="preserve"> Sage Publications</w:t>
      </w:r>
      <w:r w:rsidRPr="00895044">
        <w:rPr>
          <w:rFonts w:ascii="Times New Roman" w:eastAsia="Times New Roman" w:hAnsi="Times New Roman" w:cs="Times New Roman"/>
          <w:szCs w:val="21"/>
        </w:rPr>
        <w:t xml:space="preserve">, </w:t>
      </w:r>
      <w:r w:rsidRPr="00895044">
        <w:rPr>
          <w:rFonts w:ascii="Times New Roman" w:hAnsi="Times New Roman" w:cs="Times New Roman"/>
          <w:szCs w:val="21"/>
        </w:rPr>
        <w:t>Inc.</w:t>
      </w:r>
    </w:p>
    <w:p w:rsidR="00895044" w:rsidRPr="00895044" w:rsidRDefault="00895044" w:rsidP="00895044">
      <w:pPr>
        <w:spacing w:beforeLines="50" w:before="156" w:line="360" w:lineRule="atLeast"/>
        <w:ind w:left="420" w:hangingChars="200" w:hanging="420"/>
        <w:contextualSpacing/>
        <w:rPr>
          <w:rFonts w:ascii="Times New Roman" w:hAnsi="Times New Roman" w:cs="Times New Roman"/>
          <w:szCs w:val="21"/>
        </w:rPr>
      </w:pPr>
      <w:r w:rsidRPr="00895044">
        <w:rPr>
          <w:rFonts w:ascii="Times New Roman" w:hAnsi="Times New Roman" w:cs="Times New Roman"/>
          <w:kern w:val="0"/>
          <w:szCs w:val="21"/>
        </w:rPr>
        <w:t>Schriesheim, C. A, Castro, S.L.,Cogliser, C. C. Leader-member exchange (LMX)research: A comprehensive review of theory, measurement, anddata-analytic practices[J]. Leadership Quarterly, 1999, 10(1):63-113.</w:t>
      </w:r>
    </w:p>
    <w:p w:rsidR="00895044" w:rsidRPr="00895044" w:rsidRDefault="00895044" w:rsidP="00895044">
      <w:pPr>
        <w:tabs>
          <w:tab w:val="left" w:pos="540"/>
        </w:tabs>
        <w:overflowPunct w:val="0"/>
        <w:autoSpaceDE w:val="0"/>
        <w:autoSpaceDN w:val="0"/>
        <w:spacing w:before="50" w:line="360" w:lineRule="atLeast"/>
        <w:ind w:left="420" w:hangingChars="200" w:hanging="420"/>
        <w:contextualSpacing/>
        <w:rPr>
          <w:rFonts w:ascii="Times New Roman" w:eastAsia="宋体" w:hAnsi="Times New Roman" w:cs="Times New Roman"/>
          <w:kern w:val="0"/>
          <w:szCs w:val="21"/>
        </w:rPr>
      </w:pPr>
      <w:r w:rsidRPr="00895044">
        <w:rPr>
          <w:rFonts w:ascii="Times New Roman" w:eastAsia="宋体" w:hAnsi="Times New Roman" w:cs="Times New Roman"/>
          <w:kern w:val="0"/>
          <w:szCs w:val="21"/>
        </w:rPr>
        <w:t>Sparrowe R.</w:t>
      </w:r>
      <w:r w:rsidRPr="00895044">
        <w:rPr>
          <w:rFonts w:ascii="Times New Roman" w:hAnsi="Times New Roman" w:cs="Times New Roman"/>
          <w:kern w:val="0"/>
          <w:szCs w:val="21"/>
        </w:rPr>
        <w:t xml:space="preserve"> &amp; </w:t>
      </w:r>
      <w:r w:rsidRPr="00895044">
        <w:rPr>
          <w:rFonts w:ascii="Times New Roman" w:eastAsia="宋体" w:hAnsi="Times New Roman" w:cs="Times New Roman"/>
          <w:kern w:val="0"/>
          <w:szCs w:val="21"/>
        </w:rPr>
        <w:t xml:space="preserve">Liden, R. C. (1997). Process and structure in leader-member exchange. </w:t>
      </w:r>
      <w:r w:rsidRPr="00895044">
        <w:rPr>
          <w:rFonts w:ascii="Times New Roman" w:eastAsia="宋体" w:hAnsi="Times New Roman" w:cs="Times New Roman"/>
          <w:i/>
          <w:iCs/>
          <w:kern w:val="0"/>
          <w:szCs w:val="21"/>
        </w:rPr>
        <w:t>Academy of Management Review, 22</w:t>
      </w:r>
      <w:r w:rsidRPr="00895044">
        <w:rPr>
          <w:rFonts w:ascii="Times New Roman" w:eastAsia="宋体" w:hAnsi="Times New Roman" w:cs="Times New Roman"/>
          <w:kern w:val="0"/>
          <w:szCs w:val="21"/>
        </w:rPr>
        <w:t>(2), 522-552.</w:t>
      </w:r>
    </w:p>
    <w:p w:rsidR="00895044" w:rsidRPr="00895044" w:rsidRDefault="00895044" w:rsidP="00895044">
      <w:pPr>
        <w:autoSpaceDE w:val="0"/>
        <w:autoSpaceDN w:val="0"/>
        <w:adjustRightInd w:val="0"/>
        <w:spacing w:line="360" w:lineRule="atLeast"/>
        <w:ind w:left="315" w:hangingChars="150" w:hanging="315"/>
        <w:rPr>
          <w:rFonts w:ascii="Times New Roman" w:hAnsi="Times New Roman" w:cs="Times New Roman"/>
          <w:szCs w:val="21"/>
        </w:rPr>
      </w:pPr>
      <w:r w:rsidRPr="00895044">
        <w:rPr>
          <w:rFonts w:ascii="Times New Roman" w:eastAsia="宋体" w:hAnsi="Times New Roman" w:cs="Times New Roman"/>
          <w:szCs w:val="21"/>
        </w:rPr>
        <w:t xml:space="preserve">Yang, G. 1993. Chinese social orientation: An integrative analysis. In T. Y. Lin, W. S. Tseng &amp; Y. K. Yeh (Eds.), </w:t>
      </w:r>
      <w:r w:rsidRPr="00895044">
        <w:rPr>
          <w:rFonts w:ascii="Times New Roman" w:eastAsia="宋体" w:hAnsi="Times New Roman" w:cs="Times New Roman"/>
          <w:i/>
          <w:szCs w:val="21"/>
        </w:rPr>
        <w:t>Chinese societies and mental health.</w:t>
      </w:r>
      <w:r w:rsidRPr="00895044">
        <w:rPr>
          <w:rFonts w:ascii="Times New Roman" w:eastAsia="宋体" w:hAnsi="Times New Roman" w:cs="Times New Roman"/>
          <w:szCs w:val="21"/>
        </w:rPr>
        <w:t xml:space="preserve"> Hong Kong: Oxford University Press. (In Chinese)</w:t>
      </w:r>
      <w:r w:rsidRPr="00895044">
        <w:rPr>
          <w:rFonts w:ascii="Times New Roman" w:hAnsi="Times New Roman" w:cs="Times New Roman"/>
          <w:szCs w:val="21"/>
        </w:rPr>
        <w:t xml:space="preserve">. </w:t>
      </w:r>
    </w:p>
    <w:p w:rsidR="00895044" w:rsidRPr="00895044" w:rsidRDefault="00895044" w:rsidP="00895044">
      <w:pPr>
        <w:autoSpaceDE w:val="0"/>
        <w:autoSpaceDN w:val="0"/>
        <w:adjustRightInd w:val="0"/>
        <w:spacing w:line="360" w:lineRule="atLeast"/>
        <w:ind w:left="315" w:hangingChars="150" w:hanging="315"/>
        <w:rPr>
          <w:rFonts w:ascii="Times New Roman" w:hAnsi="Times New Roman" w:cs="Times New Roman"/>
          <w:szCs w:val="21"/>
        </w:rPr>
      </w:pPr>
      <w:r w:rsidRPr="00895044">
        <w:rPr>
          <w:rFonts w:ascii="Times New Roman" w:hAnsi="Times New Roman" w:cs="Times New Roman"/>
          <w:szCs w:val="21"/>
        </w:rPr>
        <w:t>Zhang, Y., &amp; Zhang, Z. 2006. Guanxi and organizational dynamics in China: A link between individual and organizational levels. Journal of Business Ethics, 67(4): 375–392.</w:t>
      </w:r>
    </w:p>
    <w:p w:rsidR="00895044" w:rsidRPr="001A2C67" w:rsidRDefault="00895044" w:rsidP="00895044">
      <w:pPr>
        <w:spacing w:beforeLines="50" w:before="156"/>
        <w:ind w:left="420" w:hangingChars="200" w:hanging="420"/>
        <w:contextualSpacing/>
        <w:rPr>
          <w:szCs w:val="21"/>
        </w:rPr>
      </w:pPr>
    </w:p>
    <w:p w:rsidR="00895044" w:rsidRPr="001A2C67" w:rsidRDefault="00895044" w:rsidP="00895044">
      <w:pPr>
        <w:spacing w:before="50"/>
        <w:ind w:firstLine="482"/>
        <w:contextualSpacing/>
        <w:rPr>
          <w:b/>
          <w:bCs/>
          <w:szCs w:val="21"/>
        </w:rPr>
      </w:pPr>
    </w:p>
    <w:p w:rsidR="00895044" w:rsidRPr="001A2C67" w:rsidRDefault="00895044" w:rsidP="00895044">
      <w:pPr>
        <w:widowControl/>
        <w:rPr>
          <w:b/>
          <w:kern w:val="0"/>
        </w:rPr>
      </w:pPr>
      <w:r w:rsidRPr="001A2C67">
        <w:rPr>
          <w:b/>
          <w:kern w:val="0"/>
        </w:rPr>
        <w:br w:type="page"/>
      </w:r>
    </w:p>
    <w:p w:rsidR="00895044" w:rsidRPr="001A2C67" w:rsidRDefault="00895044" w:rsidP="00895044">
      <w:pPr>
        <w:widowControl/>
        <w:rPr>
          <w:b/>
          <w:kern w:val="0"/>
        </w:rPr>
      </w:pPr>
    </w:p>
    <w:p w:rsidR="00895044" w:rsidRPr="001A2C67" w:rsidRDefault="00895044" w:rsidP="00895044">
      <w:pPr>
        <w:spacing w:line="360" w:lineRule="auto"/>
        <w:ind w:firstLineChars="225" w:firstLine="474"/>
        <w:rPr>
          <w:b/>
          <w:kern w:val="0"/>
        </w:rPr>
      </w:pPr>
      <w:r w:rsidRPr="001A2C67">
        <w:rPr>
          <w:b/>
          <w:kern w:val="0"/>
        </w:rPr>
        <w:t>Table 1. The Time of Qualitative Studies</w:t>
      </w:r>
    </w:p>
    <w:tbl>
      <w:tblP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2268"/>
        <w:gridCol w:w="709"/>
        <w:gridCol w:w="2268"/>
        <w:gridCol w:w="2300"/>
      </w:tblGrid>
      <w:tr w:rsidR="00895044" w:rsidRPr="001A2C67" w:rsidTr="002031F8">
        <w:tc>
          <w:tcPr>
            <w:tcW w:w="835" w:type="dxa"/>
          </w:tcPr>
          <w:p w:rsidR="00895044" w:rsidRPr="001A2C67" w:rsidRDefault="00895044" w:rsidP="002031F8">
            <w:pPr>
              <w:jc w:val="center"/>
              <w:rPr>
                <w:b/>
                <w:szCs w:val="21"/>
              </w:rPr>
            </w:pPr>
            <w:r w:rsidRPr="001A2C67">
              <w:rPr>
                <w:b/>
                <w:szCs w:val="21"/>
              </w:rPr>
              <w:t>stage</w:t>
            </w:r>
          </w:p>
        </w:tc>
        <w:tc>
          <w:tcPr>
            <w:tcW w:w="2268" w:type="dxa"/>
          </w:tcPr>
          <w:p w:rsidR="00895044" w:rsidRPr="001A2C67" w:rsidRDefault="00895044" w:rsidP="002031F8">
            <w:pPr>
              <w:jc w:val="center"/>
              <w:rPr>
                <w:b/>
                <w:szCs w:val="21"/>
              </w:rPr>
            </w:pPr>
            <w:r w:rsidRPr="001A2C67">
              <w:rPr>
                <w:b/>
                <w:szCs w:val="21"/>
              </w:rPr>
              <w:t>date</w:t>
            </w:r>
          </w:p>
        </w:tc>
        <w:tc>
          <w:tcPr>
            <w:tcW w:w="709" w:type="dxa"/>
          </w:tcPr>
          <w:p w:rsidR="00895044" w:rsidRPr="001A2C67" w:rsidRDefault="00895044" w:rsidP="002031F8">
            <w:pPr>
              <w:jc w:val="center"/>
              <w:rPr>
                <w:b/>
                <w:szCs w:val="21"/>
              </w:rPr>
            </w:pPr>
            <w:r w:rsidRPr="001A2C67">
              <w:rPr>
                <w:b/>
                <w:szCs w:val="21"/>
              </w:rPr>
              <w:t>days</w:t>
            </w:r>
          </w:p>
        </w:tc>
        <w:tc>
          <w:tcPr>
            <w:tcW w:w="2268" w:type="dxa"/>
          </w:tcPr>
          <w:p w:rsidR="00895044" w:rsidRPr="001A2C67" w:rsidRDefault="00895044" w:rsidP="002031F8">
            <w:pPr>
              <w:jc w:val="center"/>
              <w:rPr>
                <w:b/>
                <w:szCs w:val="21"/>
              </w:rPr>
            </w:pPr>
            <w:r w:rsidRPr="001A2C67">
              <w:rPr>
                <w:b/>
                <w:szCs w:val="21"/>
              </w:rPr>
              <w:t>location</w:t>
            </w:r>
          </w:p>
        </w:tc>
        <w:tc>
          <w:tcPr>
            <w:tcW w:w="2300" w:type="dxa"/>
          </w:tcPr>
          <w:p w:rsidR="00895044" w:rsidRPr="001A2C67" w:rsidRDefault="00895044" w:rsidP="002031F8">
            <w:pPr>
              <w:jc w:val="center"/>
              <w:rPr>
                <w:b/>
                <w:szCs w:val="21"/>
              </w:rPr>
            </w:pPr>
            <w:r w:rsidRPr="001A2C67">
              <w:rPr>
                <w:b/>
                <w:szCs w:val="21"/>
              </w:rPr>
              <w:t>Researches</w:t>
            </w:r>
          </w:p>
        </w:tc>
      </w:tr>
      <w:tr w:rsidR="00895044" w:rsidRPr="001A2C67" w:rsidTr="002031F8">
        <w:tc>
          <w:tcPr>
            <w:tcW w:w="835" w:type="dxa"/>
          </w:tcPr>
          <w:p w:rsidR="00895044" w:rsidRPr="001A2C67" w:rsidRDefault="00895044" w:rsidP="002031F8">
            <w:pPr>
              <w:jc w:val="center"/>
              <w:rPr>
                <w:szCs w:val="21"/>
              </w:rPr>
            </w:pPr>
            <w:r w:rsidRPr="001A2C67">
              <w:rPr>
                <w:szCs w:val="21"/>
              </w:rPr>
              <w:t>First stage</w:t>
            </w:r>
          </w:p>
        </w:tc>
        <w:tc>
          <w:tcPr>
            <w:tcW w:w="2268" w:type="dxa"/>
          </w:tcPr>
          <w:p w:rsidR="00895044" w:rsidRPr="001A2C67" w:rsidRDefault="00895044" w:rsidP="002031F8">
            <w:pPr>
              <w:jc w:val="center"/>
              <w:rPr>
                <w:szCs w:val="21"/>
              </w:rPr>
            </w:pPr>
            <w:r w:rsidRPr="001A2C67">
              <w:rPr>
                <w:szCs w:val="21"/>
              </w:rPr>
              <w:t>Jan. 9</w:t>
            </w:r>
            <w:r w:rsidRPr="001A2C67">
              <w:rPr>
                <w:szCs w:val="21"/>
                <w:vertAlign w:val="superscript"/>
              </w:rPr>
              <w:t>th</w:t>
            </w:r>
            <w:r w:rsidRPr="001A2C67">
              <w:rPr>
                <w:szCs w:val="21"/>
              </w:rPr>
              <w:t xml:space="preserve"> —Jan. 13</w:t>
            </w:r>
            <w:r w:rsidRPr="001A2C67">
              <w:rPr>
                <w:szCs w:val="21"/>
                <w:vertAlign w:val="superscript"/>
              </w:rPr>
              <w:t>rd</w:t>
            </w:r>
            <w:r w:rsidRPr="001A2C67">
              <w:rPr>
                <w:szCs w:val="21"/>
              </w:rPr>
              <w:t xml:space="preserve"> 2012</w:t>
            </w:r>
          </w:p>
        </w:tc>
        <w:tc>
          <w:tcPr>
            <w:tcW w:w="709" w:type="dxa"/>
          </w:tcPr>
          <w:p w:rsidR="00895044" w:rsidRPr="001A2C67" w:rsidRDefault="00895044" w:rsidP="002031F8">
            <w:pPr>
              <w:jc w:val="center"/>
              <w:rPr>
                <w:szCs w:val="21"/>
              </w:rPr>
            </w:pPr>
            <w:r w:rsidRPr="001A2C67">
              <w:rPr>
                <w:rFonts w:eastAsia="宋体"/>
                <w:szCs w:val="21"/>
              </w:rPr>
              <w:t>5</w:t>
            </w:r>
          </w:p>
        </w:tc>
        <w:tc>
          <w:tcPr>
            <w:tcW w:w="2268" w:type="dxa"/>
          </w:tcPr>
          <w:p w:rsidR="00895044" w:rsidRPr="001A2C67" w:rsidRDefault="00895044" w:rsidP="002031F8">
            <w:pPr>
              <w:jc w:val="center"/>
              <w:rPr>
                <w:szCs w:val="21"/>
              </w:rPr>
            </w:pPr>
            <w:r w:rsidRPr="001A2C67">
              <w:rPr>
                <w:szCs w:val="21"/>
              </w:rPr>
              <w:t xml:space="preserve">The headquarter of </w:t>
            </w:r>
            <w:r w:rsidRPr="001A2C67">
              <w:rPr>
                <w:rFonts w:eastAsia="宋体"/>
                <w:szCs w:val="21"/>
              </w:rPr>
              <w:t>B</w:t>
            </w:r>
            <w:r w:rsidRPr="001A2C67">
              <w:rPr>
                <w:szCs w:val="21"/>
              </w:rPr>
              <w:t xml:space="preserve"> business group</w:t>
            </w:r>
          </w:p>
        </w:tc>
        <w:tc>
          <w:tcPr>
            <w:tcW w:w="2300" w:type="dxa"/>
          </w:tcPr>
          <w:p w:rsidR="00895044" w:rsidRPr="001A2C67" w:rsidRDefault="00895044" w:rsidP="002031F8">
            <w:pPr>
              <w:jc w:val="center"/>
              <w:rPr>
                <w:szCs w:val="21"/>
              </w:rPr>
            </w:pPr>
            <w:r w:rsidRPr="001A2C67">
              <w:rPr>
                <w:szCs w:val="21"/>
              </w:rPr>
              <w:t>The collection of second-hand data</w:t>
            </w:r>
          </w:p>
        </w:tc>
      </w:tr>
      <w:tr w:rsidR="00895044" w:rsidRPr="001A2C67" w:rsidTr="002031F8">
        <w:tc>
          <w:tcPr>
            <w:tcW w:w="835" w:type="dxa"/>
          </w:tcPr>
          <w:p w:rsidR="00895044" w:rsidRPr="001A2C67" w:rsidRDefault="00895044" w:rsidP="002031F8">
            <w:pPr>
              <w:jc w:val="center"/>
              <w:rPr>
                <w:szCs w:val="21"/>
              </w:rPr>
            </w:pPr>
            <w:r w:rsidRPr="001A2C67">
              <w:rPr>
                <w:szCs w:val="21"/>
              </w:rPr>
              <w:t>Second stage</w:t>
            </w:r>
          </w:p>
        </w:tc>
        <w:tc>
          <w:tcPr>
            <w:tcW w:w="2268" w:type="dxa"/>
          </w:tcPr>
          <w:p w:rsidR="00895044" w:rsidRPr="001A2C67" w:rsidRDefault="00895044" w:rsidP="002031F8">
            <w:pPr>
              <w:jc w:val="center"/>
              <w:rPr>
                <w:szCs w:val="21"/>
              </w:rPr>
            </w:pPr>
            <w:r w:rsidRPr="001A2C67">
              <w:rPr>
                <w:szCs w:val="21"/>
              </w:rPr>
              <w:t>Feb. 2</w:t>
            </w:r>
            <w:r w:rsidRPr="001A2C67">
              <w:rPr>
                <w:szCs w:val="21"/>
                <w:vertAlign w:val="superscript"/>
              </w:rPr>
              <w:t>nd</w:t>
            </w:r>
            <w:r w:rsidRPr="001A2C67">
              <w:rPr>
                <w:szCs w:val="21"/>
              </w:rPr>
              <w:t xml:space="preserve"> </w:t>
            </w:r>
            <w:r w:rsidRPr="001A2C67">
              <w:rPr>
                <w:rFonts w:eastAsia="宋体"/>
                <w:szCs w:val="21"/>
              </w:rPr>
              <w:t>–</w:t>
            </w:r>
            <w:r w:rsidRPr="001A2C67">
              <w:rPr>
                <w:szCs w:val="21"/>
              </w:rPr>
              <w:t>Feb. 11</w:t>
            </w:r>
            <w:r w:rsidRPr="001A2C67">
              <w:rPr>
                <w:szCs w:val="21"/>
                <w:vertAlign w:val="superscript"/>
              </w:rPr>
              <w:t>st</w:t>
            </w:r>
            <w:r w:rsidRPr="001A2C67">
              <w:rPr>
                <w:szCs w:val="21"/>
              </w:rPr>
              <w:t xml:space="preserve"> 2012</w:t>
            </w:r>
          </w:p>
        </w:tc>
        <w:tc>
          <w:tcPr>
            <w:tcW w:w="709" w:type="dxa"/>
          </w:tcPr>
          <w:p w:rsidR="00895044" w:rsidRPr="001A2C67" w:rsidRDefault="00895044" w:rsidP="002031F8">
            <w:pPr>
              <w:jc w:val="center"/>
              <w:rPr>
                <w:szCs w:val="21"/>
              </w:rPr>
            </w:pPr>
            <w:r w:rsidRPr="001A2C67">
              <w:rPr>
                <w:rFonts w:eastAsia="宋体"/>
                <w:szCs w:val="21"/>
              </w:rPr>
              <w:t>9</w:t>
            </w:r>
          </w:p>
        </w:tc>
        <w:tc>
          <w:tcPr>
            <w:tcW w:w="2268" w:type="dxa"/>
          </w:tcPr>
          <w:p w:rsidR="00895044" w:rsidRPr="001A2C67" w:rsidRDefault="00895044" w:rsidP="002031F8">
            <w:pPr>
              <w:jc w:val="center"/>
              <w:rPr>
                <w:szCs w:val="21"/>
              </w:rPr>
            </w:pPr>
            <w:r w:rsidRPr="001A2C67">
              <w:rPr>
                <w:szCs w:val="21"/>
              </w:rPr>
              <w:t>The real-estate company in business group B</w:t>
            </w:r>
          </w:p>
        </w:tc>
        <w:tc>
          <w:tcPr>
            <w:tcW w:w="2300" w:type="dxa"/>
          </w:tcPr>
          <w:p w:rsidR="00895044" w:rsidRPr="001A2C67" w:rsidRDefault="00895044" w:rsidP="002031F8">
            <w:pPr>
              <w:jc w:val="center"/>
              <w:rPr>
                <w:szCs w:val="21"/>
              </w:rPr>
            </w:pPr>
            <w:r w:rsidRPr="001A2C67">
              <w:rPr>
                <w:szCs w:val="21"/>
              </w:rPr>
              <w:t>Observation in the company</w:t>
            </w:r>
          </w:p>
        </w:tc>
      </w:tr>
      <w:tr w:rsidR="00895044" w:rsidRPr="001A2C67" w:rsidTr="002031F8">
        <w:tc>
          <w:tcPr>
            <w:tcW w:w="835" w:type="dxa"/>
          </w:tcPr>
          <w:p w:rsidR="00895044" w:rsidRPr="001A2C67" w:rsidRDefault="00895044" w:rsidP="002031F8">
            <w:pPr>
              <w:jc w:val="center"/>
              <w:rPr>
                <w:kern w:val="0"/>
                <w:szCs w:val="21"/>
              </w:rPr>
            </w:pPr>
            <w:r w:rsidRPr="001A2C67">
              <w:rPr>
                <w:kern w:val="0"/>
                <w:szCs w:val="21"/>
              </w:rPr>
              <w:t>Third Stage</w:t>
            </w:r>
          </w:p>
        </w:tc>
        <w:tc>
          <w:tcPr>
            <w:tcW w:w="2268" w:type="dxa"/>
          </w:tcPr>
          <w:p w:rsidR="00895044" w:rsidRPr="001A2C67" w:rsidRDefault="00895044" w:rsidP="002031F8">
            <w:pPr>
              <w:jc w:val="center"/>
              <w:rPr>
                <w:kern w:val="0"/>
                <w:szCs w:val="21"/>
              </w:rPr>
            </w:pPr>
            <w:r w:rsidRPr="001A2C67">
              <w:rPr>
                <w:kern w:val="0"/>
                <w:szCs w:val="21"/>
              </w:rPr>
              <w:t>March 2</w:t>
            </w:r>
            <w:r w:rsidRPr="001A2C67">
              <w:rPr>
                <w:kern w:val="0"/>
                <w:szCs w:val="21"/>
                <w:vertAlign w:val="superscript"/>
              </w:rPr>
              <w:t>nd</w:t>
            </w:r>
            <w:r w:rsidRPr="001A2C67">
              <w:rPr>
                <w:kern w:val="0"/>
                <w:szCs w:val="21"/>
              </w:rPr>
              <w:t xml:space="preserve"> –March 30</w:t>
            </w:r>
            <w:r w:rsidRPr="001A2C67">
              <w:rPr>
                <w:kern w:val="0"/>
                <w:szCs w:val="21"/>
                <w:vertAlign w:val="superscript"/>
              </w:rPr>
              <w:t>th</w:t>
            </w:r>
            <w:r w:rsidRPr="001A2C67">
              <w:rPr>
                <w:kern w:val="0"/>
                <w:szCs w:val="21"/>
              </w:rPr>
              <w:t xml:space="preserve"> 2012</w:t>
            </w:r>
          </w:p>
        </w:tc>
        <w:tc>
          <w:tcPr>
            <w:tcW w:w="709" w:type="dxa"/>
          </w:tcPr>
          <w:p w:rsidR="00895044" w:rsidRPr="001A2C67" w:rsidRDefault="00895044" w:rsidP="002031F8">
            <w:pPr>
              <w:jc w:val="center"/>
              <w:rPr>
                <w:kern w:val="0"/>
                <w:szCs w:val="21"/>
              </w:rPr>
            </w:pPr>
            <w:r w:rsidRPr="001A2C67">
              <w:rPr>
                <w:rFonts w:eastAsia="宋体"/>
                <w:kern w:val="0"/>
                <w:szCs w:val="21"/>
              </w:rPr>
              <w:t>29</w:t>
            </w:r>
          </w:p>
        </w:tc>
        <w:tc>
          <w:tcPr>
            <w:tcW w:w="2268" w:type="dxa"/>
          </w:tcPr>
          <w:p w:rsidR="00895044" w:rsidRPr="001A2C67" w:rsidRDefault="00895044" w:rsidP="002031F8">
            <w:pPr>
              <w:jc w:val="center"/>
              <w:rPr>
                <w:kern w:val="0"/>
                <w:szCs w:val="21"/>
              </w:rPr>
            </w:pPr>
            <w:r w:rsidRPr="001A2C67">
              <w:rPr>
                <w:szCs w:val="21"/>
              </w:rPr>
              <w:t>The real-estate company in the business group B</w:t>
            </w:r>
          </w:p>
        </w:tc>
        <w:tc>
          <w:tcPr>
            <w:tcW w:w="2300" w:type="dxa"/>
          </w:tcPr>
          <w:p w:rsidR="00895044" w:rsidRPr="001A2C67" w:rsidRDefault="00895044" w:rsidP="002031F8">
            <w:pPr>
              <w:jc w:val="center"/>
              <w:rPr>
                <w:kern w:val="0"/>
                <w:szCs w:val="21"/>
              </w:rPr>
            </w:pPr>
            <w:r w:rsidRPr="001A2C67">
              <w:rPr>
                <w:kern w:val="0"/>
                <w:szCs w:val="21"/>
              </w:rPr>
              <w:t>Interview and survey</w:t>
            </w:r>
          </w:p>
        </w:tc>
      </w:tr>
    </w:tbl>
    <w:p w:rsidR="00895044" w:rsidRPr="001A2C67" w:rsidRDefault="00895044" w:rsidP="00895044">
      <w:pPr>
        <w:widowControl/>
        <w:rPr>
          <w:rFonts w:eastAsia="宋体"/>
          <w:kern w:val="0"/>
          <w:sz w:val="18"/>
          <w:szCs w:val="18"/>
        </w:rPr>
      </w:pPr>
      <w:r w:rsidRPr="001A2C67">
        <w:rPr>
          <w:rFonts w:eastAsia="宋体"/>
          <w:kern w:val="0"/>
          <w:szCs w:val="21"/>
        </w:rPr>
        <w:br w:type="page"/>
      </w:r>
    </w:p>
    <w:p w:rsidR="00895044" w:rsidRPr="001A2C67" w:rsidRDefault="00895044" w:rsidP="00895044">
      <w:pPr>
        <w:spacing w:line="360" w:lineRule="auto"/>
        <w:rPr>
          <w:kern w:val="0"/>
          <w:sz w:val="18"/>
          <w:szCs w:val="18"/>
        </w:rPr>
        <w:sectPr w:rsidR="00895044" w:rsidRPr="001A2C67" w:rsidSect="008A6EEB">
          <w:pgSz w:w="12240" w:h="15840"/>
          <w:pgMar w:top="1440" w:right="1800" w:bottom="1440" w:left="1800" w:header="851" w:footer="992" w:gutter="0"/>
          <w:cols w:space="425"/>
          <w:docGrid w:type="lines" w:linePitch="312"/>
        </w:sectPr>
      </w:pPr>
    </w:p>
    <w:p w:rsidR="00895044" w:rsidRPr="001A2C67" w:rsidRDefault="00895044" w:rsidP="00895044">
      <w:pPr>
        <w:widowControl/>
        <w:rPr>
          <w:kern w:val="0"/>
          <w:sz w:val="18"/>
          <w:szCs w:val="18"/>
        </w:rPr>
      </w:pPr>
    </w:p>
    <w:tbl>
      <w:tblPr>
        <w:tblpPr w:leftFromText="180" w:rightFromText="180" w:vertAnchor="text" w:horzAnchor="margin" w:tblpY="1363"/>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09"/>
        <w:gridCol w:w="708"/>
        <w:gridCol w:w="284"/>
        <w:gridCol w:w="850"/>
        <w:gridCol w:w="709"/>
        <w:gridCol w:w="284"/>
        <w:gridCol w:w="850"/>
        <w:gridCol w:w="425"/>
      </w:tblGrid>
      <w:tr w:rsidR="00895044" w:rsidRPr="001A2C67" w:rsidTr="002031F8">
        <w:trPr>
          <w:trHeight w:val="180"/>
        </w:trPr>
        <w:tc>
          <w:tcPr>
            <w:tcW w:w="8789" w:type="dxa"/>
            <w:vMerge w:val="restart"/>
            <w:vAlign w:val="center"/>
          </w:tcPr>
          <w:p w:rsidR="00895044" w:rsidRPr="001A2C67" w:rsidRDefault="00895044" w:rsidP="002031F8">
            <w:pPr>
              <w:spacing w:line="240" w:lineRule="atLeast"/>
              <w:ind w:left="210"/>
              <w:contextualSpacing/>
              <w:rPr>
                <w:rFonts w:eastAsia="Times New Roman"/>
                <w:szCs w:val="21"/>
              </w:rPr>
            </w:pPr>
          </w:p>
        </w:tc>
        <w:tc>
          <w:tcPr>
            <w:tcW w:w="2551" w:type="dxa"/>
            <w:gridSpan w:val="4"/>
          </w:tcPr>
          <w:p w:rsidR="00895044" w:rsidRPr="001A2C67" w:rsidRDefault="00895044" w:rsidP="002031F8">
            <w:pPr>
              <w:spacing w:line="240" w:lineRule="atLeast"/>
              <w:contextualSpacing/>
              <w:rPr>
                <w:szCs w:val="21"/>
              </w:rPr>
            </w:pPr>
            <w:r w:rsidRPr="001A2C67">
              <w:rPr>
                <w:szCs w:val="21"/>
              </w:rPr>
              <w:t>Dept. 1</w:t>
            </w:r>
          </w:p>
        </w:tc>
        <w:tc>
          <w:tcPr>
            <w:tcW w:w="1843" w:type="dxa"/>
            <w:gridSpan w:val="3"/>
          </w:tcPr>
          <w:p w:rsidR="00895044" w:rsidRPr="001A2C67" w:rsidRDefault="00895044" w:rsidP="002031F8">
            <w:pPr>
              <w:spacing w:line="240" w:lineRule="atLeast"/>
              <w:contextualSpacing/>
              <w:rPr>
                <w:szCs w:val="21"/>
              </w:rPr>
            </w:pPr>
            <w:r w:rsidRPr="001A2C67">
              <w:rPr>
                <w:szCs w:val="21"/>
              </w:rPr>
              <w:t>Dept. 2</w:t>
            </w:r>
          </w:p>
        </w:tc>
        <w:tc>
          <w:tcPr>
            <w:tcW w:w="425" w:type="dxa"/>
          </w:tcPr>
          <w:p w:rsidR="00895044" w:rsidRPr="001A2C67" w:rsidRDefault="00895044" w:rsidP="002031F8">
            <w:pPr>
              <w:spacing w:line="240" w:lineRule="atLeast"/>
              <w:contextualSpacing/>
              <w:rPr>
                <w:szCs w:val="21"/>
              </w:rPr>
            </w:pPr>
            <w:r w:rsidRPr="001A2C67">
              <w:rPr>
                <w:szCs w:val="21"/>
              </w:rPr>
              <w:t>…</w:t>
            </w:r>
          </w:p>
        </w:tc>
      </w:tr>
      <w:tr w:rsidR="00895044" w:rsidRPr="001A2C67" w:rsidTr="002031F8">
        <w:trPr>
          <w:trHeight w:val="180"/>
        </w:trPr>
        <w:tc>
          <w:tcPr>
            <w:tcW w:w="8789" w:type="dxa"/>
            <w:vMerge/>
            <w:vAlign w:val="center"/>
          </w:tcPr>
          <w:p w:rsidR="00895044" w:rsidRPr="001A2C67" w:rsidRDefault="00895044" w:rsidP="002031F8">
            <w:pPr>
              <w:spacing w:line="240" w:lineRule="atLeast"/>
              <w:ind w:left="210"/>
              <w:contextualSpacing/>
              <w:rPr>
                <w:rFonts w:eastAsia="Times New Roman"/>
                <w:szCs w:val="21"/>
              </w:rPr>
            </w:pPr>
          </w:p>
        </w:tc>
        <w:tc>
          <w:tcPr>
            <w:tcW w:w="709" w:type="dxa"/>
          </w:tcPr>
          <w:p w:rsidR="00895044" w:rsidRPr="001A2C67" w:rsidRDefault="00895044" w:rsidP="002031F8">
            <w:pPr>
              <w:spacing w:line="240" w:lineRule="atLeast"/>
              <w:contextualSpacing/>
              <w:rPr>
                <w:szCs w:val="21"/>
              </w:rPr>
            </w:pPr>
            <w:r w:rsidRPr="001A2C67">
              <w:rPr>
                <w:szCs w:val="21"/>
              </w:rPr>
              <w:t>A1,A2</w:t>
            </w:r>
          </w:p>
        </w:tc>
        <w:tc>
          <w:tcPr>
            <w:tcW w:w="708" w:type="dxa"/>
          </w:tcPr>
          <w:p w:rsidR="00895044" w:rsidRPr="001A2C67" w:rsidRDefault="00895044" w:rsidP="002031F8">
            <w:pPr>
              <w:spacing w:line="240" w:lineRule="atLeast"/>
              <w:contextualSpacing/>
              <w:rPr>
                <w:szCs w:val="21"/>
              </w:rPr>
            </w:pPr>
            <w:r w:rsidRPr="001A2C67">
              <w:rPr>
                <w:szCs w:val="21"/>
              </w:rPr>
              <w:t>A1,A3,</w:t>
            </w:r>
          </w:p>
        </w:tc>
        <w:tc>
          <w:tcPr>
            <w:tcW w:w="284" w:type="dxa"/>
          </w:tcPr>
          <w:p w:rsidR="00895044" w:rsidRPr="001A2C67" w:rsidRDefault="00895044" w:rsidP="002031F8">
            <w:pPr>
              <w:spacing w:line="240" w:lineRule="atLeast"/>
              <w:contextualSpacing/>
              <w:rPr>
                <w:szCs w:val="21"/>
              </w:rPr>
            </w:pPr>
            <w:r w:rsidRPr="001A2C67">
              <w:rPr>
                <w:szCs w:val="21"/>
              </w:rPr>
              <w:t>…</w:t>
            </w:r>
          </w:p>
        </w:tc>
        <w:tc>
          <w:tcPr>
            <w:tcW w:w="850" w:type="dxa"/>
          </w:tcPr>
          <w:p w:rsidR="00895044" w:rsidRPr="001A2C67" w:rsidRDefault="00895044" w:rsidP="002031F8">
            <w:pPr>
              <w:spacing w:line="240" w:lineRule="atLeast"/>
              <w:contextualSpacing/>
              <w:rPr>
                <w:szCs w:val="21"/>
              </w:rPr>
            </w:pPr>
            <w:r w:rsidRPr="001A2C67">
              <w:rPr>
                <w:szCs w:val="21"/>
              </w:rPr>
              <w:t>A32,A33,</w:t>
            </w:r>
          </w:p>
        </w:tc>
        <w:tc>
          <w:tcPr>
            <w:tcW w:w="709" w:type="dxa"/>
          </w:tcPr>
          <w:p w:rsidR="00895044" w:rsidRPr="001A2C67" w:rsidRDefault="00895044" w:rsidP="002031F8">
            <w:pPr>
              <w:spacing w:line="240" w:lineRule="atLeast"/>
              <w:contextualSpacing/>
              <w:rPr>
                <w:szCs w:val="21"/>
              </w:rPr>
            </w:pPr>
            <w:r w:rsidRPr="001A2C67">
              <w:rPr>
                <w:szCs w:val="21"/>
              </w:rPr>
              <w:t>B1,B2,</w:t>
            </w:r>
          </w:p>
        </w:tc>
        <w:tc>
          <w:tcPr>
            <w:tcW w:w="284" w:type="dxa"/>
          </w:tcPr>
          <w:p w:rsidR="00895044" w:rsidRPr="001A2C67" w:rsidRDefault="00895044" w:rsidP="002031F8">
            <w:pPr>
              <w:spacing w:line="240" w:lineRule="atLeast"/>
              <w:contextualSpacing/>
              <w:rPr>
                <w:szCs w:val="21"/>
              </w:rPr>
            </w:pPr>
            <w:r w:rsidRPr="001A2C67">
              <w:rPr>
                <w:szCs w:val="21"/>
              </w:rPr>
              <w:t>…</w:t>
            </w:r>
          </w:p>
        </w:tc>
        <w:tc>
          <w:tcPr>
            <w:tcW w:w="850" w:type="dxa"/>
          </w:tcPr>
          <w:p w:rsidR="00895044" w:rsidRPr="001A2C67" w:rsidRDefault="00895044" w:rsidP="002031F8">
            <w:pPr>
              <w:spacing w:line="240" w:lineRule="atLeast"/>
              <w:contextualSpacing/>
              <w:rPr>
                <w:szCs w:val="21"/>
              </w:rPr>
            </w:pPr>
            <w:r w:rsidRPr="001A2C67">
              <w:rPr>
                <w:szCs w:val="21"/>
              </w:rPr>
              <w:t>B26, B27</w:t>
            </w:r>
          </w:p>
        </w:tc>
        <w:tc>
          <w:tcPr>
            <w:tcW w:w="425" w:type="dxa"/>
          </w:tcPr>
          <w:p w:rsidR="00895044" w:rsidRPr="001A2C67" w:rsidRDefault="00895044" w:rsidP="002031F8">
            <w:pPr>
              <w:spacing w:line="240" w:lineRule="atLeast"/>
              <w:contextualSpacing/>
              <w:rPr>
                <w:szCs w:val="21"/>
              </w:rPr>
            </w:pPr>
          </w:p>
        </w:tc>
      </w:tr>
      <w:tr w:rsidR="00895044" w:rsidRPr="001A2C67" w:rsidTr="002031F8">
        <w:tc>
          <w:tcPr>
            <w:tcW w:w="8789" w:type="dxa"/>
            <w:vAlign w:val="center"/>
          </w:tcPr>
          <w:p w:rsidR="00895044" w:rsidRPr="001A2C67" w:rsidRDefault="00895044" w:rsidP="002031F8">
            <w:pPr>
              <w:pStyle w:val="-11"/>
              <w:spacing w:line="240" w:lineRule="atLeast"/>
              <w:ind w:firstLineChars="0" w:firstLine="0"/>
              <w:contextualSpacing/>
              <w:rPr>
                <w:rFonts w:ascii="Times New Roman" w:hAnsi="Times New Roman"/>
                <w:sz w:val="24"/>
                <w:szCs w:val="24"/>
              </w:rPr>
            </w:pPr>
            <w:r w:rsidRPr="001A2C67">
              <w:rPr>
                <w:rFonts w:ascii="Times New Roman" w:eastAsia="PMingLiU" w:hAnsi="Times New Roman"/>
                <w:sz w:val="24"/>
                <w:szCs w:val="24"/>
                <w:lang w:eastAsia="zh-TW"/>
              </w:rPr>
              <w:t xml:space="preserve">16) </w:t>
            </w:r>
            <w:r w:rsidRPr="001A2C67">
              <w:rPr>
                <w:rFonts w:ascii="Times New Roman" w:hAnsi="Times New Roman"/>
                <w:sz w:val="24"/>
                <w:szCs w:val="24"/>
              </w:rPr>
              <w:t xml:space="preserve"> I am wi</w:t>
            </w:r>
            <w:r w:rsidRPr="001A2C67">
              <w:rPr>
                <w:rFonts w:ascii="Times New Roman" w:eastAsia="PMingLiU" w:hAnsi="Times New Roman"/>
                <w:sz w:val="24"/>
                <w:szCs w:val="24"/>
                <w:lang w:eastAsia="zh-TW"/>
              </w:rPr>
              <w:t>l</w:t>
            </w:r>
            <w:r w:rsidRPr="001A2C67">
              <w:rPr>
                <w:rFonts w:ascii="Times New Roman" w:hAnsi="Times New Roman"/>
                <w:sz w:val="24"/>
                <w:szCs w:val="24"/>
              </w:rPr>
              <w:t>ling to share a new thought with him or her.</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r w:rsidR="00895044" w:rsidRPr="001A2C67" w:rsidTr="002031F8">
        <w:tc>
          <w:tcPr>
            <w:tcW w:w="8789" w:type="dxa"/>
            <w:vAlign w:val="center"/>
          </w:tcPr>
          <w:p w:rsidR="00895044" w:rsidRPr="001A2C67" w:rsidRDefault="00895044" w:rsidP="002031F8">
            <w:pPr>
              <w:pStyle w:val="-11"/>
              <w:spacing w:line="240" w:lineRule="atLeast"/>
              <w:ind w:firstLineChars="0" w:firstLine="0"/>
              <w:contextualSpacing/>
              <w:rPr>
                <w:rFonts w:ascii="Times New Roman" w:hAnsi="Times New Roman"/>
                <w:sz w:val="24"/>
                <w:szCs w:val="24"/>
              </w:rPr>
            </w:pPr>
            <w:r w:rsidRPr="001A2C67">
              <w:rPr>
                <w:rFonts w:ascii="Times New Roman" w:eastAsia="PMingLiU" w:hAnsi="Times New Roman"/>
                <w:sz w:val="24"/>
                <w:szCs w:val="24"/>
                <w:lang w:eastAsia="zh-TW"/>
              </w:rPr>
              <w:t xml:space="preserve">15) </w:t>
            </w:r>
            <w:r w:rsidRPr="001A2C67">
              <w:rPr>
                <w:rFonts w:ascii="Times New Roman" w:hAnsi="Times New Roman"/>
                <w:sz w:val="24"/>
                <w:szCs w:val="24"/>
              </w:rPr>
              <w:t xml:space="preserve"> I am wi</w:t>
            </w:r>
            <w:r w:rsidRPr="001A2C67">
              <w:rPr>
                <w:rFonts w:ascii="Times New Roman" w:eastAsia="PMingLiU" w:hAnsi="Times New Roman"/>
                <w:sz w:val="24"/>
                <w:szCs w:val="24"/>
                <w:lang w:eastAsia="zh-TW"/>
              </w:rPr>
              <w:t>l</w:t>
            </w:r>
            <w:r w:rsidRPr="001A2C67">
              <w:rPr>
                <w:rFonts w:ascii="Times New Roman" w:hAnsi="Times New Roman"/>
                <w:sz w:val="24"/>
                <w:szCs w:val="24"/>
              </w:rPr>
              <w:t>ling to lend 1 month’s salary or more to him or her.</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r w:rsidR="00895044" w:rsidRPr="001A2C67" w:rsidTr="002031F8">
        <w:tc>
          <w:tcPr>
            <w:tcW w:w="8789" w:type="dxa"/>
            <w:vAlign w:val="center"/>
          </w:tcPr>
          <w:p w:rsidR="00895044" w:rsidRPr="001A2C67" w:rsidRDefault="00895044" w:rsidP="002031F8">
            <w:pPr>
              <w:pStyle w:val="-11"/>
              <w:spacing w:line="240" w:lineRule="atLeast"/>
              <w:ind w:firstLineChars="0" w:firstLine="0"/>
              <w:contextualSpacing/>
              <w:rPr>
                <w:rFonts w:ascii="Times New Roman" w:eastAsia="PMingLiU" w:hAnsi="Times New Roman"/>
                <w:sz w:val="24"/>
                <w:szCs w:val="24"/>
                <w:lang w:eastAsia="zh-TW"/>
              </w:rPr>
            </w:pPr>
            <w:r w:rsidRPr="001A2C67">
              <w:rPr>
                <w:rFonts w:ascii="Times New Roman" w:eastAsia="PMingLiU" w:hAnsi="Times New Roman"/>
                <w:sz w:val="24"/>
                <w:szCs w:val="24"/>
                <w:lang w:eastAsia="zh-TW"/>
              </w:rPr>
              <w:t xml:space="preserve">17) </w:t>
            </w:r>
            <w:r w:rsidRPr="001A2C67">
              <w:rPr>
                <w:rFonts w:ascii="Times New Roman" w:hAnsi="Times New Roman"/>
                <w:sz w:val="24"/>
                <w:szCs w:val="24"/>
              </w:rPr>
              <w:t xml:space="preserve"> If he or she asks, I would like to help his or her friends.</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r w:rsidR="00895044" w:rsidRPr="001A2C67" w:rsidTr="002031F8">
        <w:tc>
          <w:tcPr>
            <w:tcW w:w="8789" w:type="dxa"/>
            <w:vAlign w:val="center"/>
          </w:tcPr>
          <w:p w:rsidR="00895044" w:rsidRPr="001A2C67" w:rsidRDefault="00895044" w:rsidP="002031F8">
            <w:pPr>
              <w:pStyle w:val="-11"/>
              <w:numPr>
                <w:ilvl w:val="0"/>
                <w:numId w:val="5"/>
              </w:numPr>
              <w:spacing w:line="240" w:lineRule="atLeast"/>
              <w:ind w:firstLineChars="0"/>
              <w:contextualSpacing/>
              <w:rPr>
                <w:rFonts w:ascii="Times New Roman" w:eastAsia="Times New Roman" w:hAnsi="Times New Roman"/>
                <w:sz w:val="24"/>
                <w:szCs w:val="24"/>
              </w:rPr>
            </w:pPr>
            <w:r w:rsidRPr="001A2C67">
              <w:rPr>
                <w:rFonts w:ascii="Times New Roman" w:hAnsi="Times New Roman"/>
                <w:sz w:val="24"/>
                <w:szCs w:val="24"/>
              </w:rPr>
              <w:t>I am involved in social activities (like shopping, dining, etc.) with him or her after work.</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r w:rsidR="00895044" w:rsidRPr="001A2C67" w:rsidTr="002031F8">
        <w:trPr>
          <w:trHeight w:val="429"/>
        </w:trPr>
        <w:tc>
          <w:tcPr>
            <w:tcW w:w="8789" w:type="dxa"/>
            <w:vAlign w:val="center"/>
          </w:tcPr>
          <w:p w:rsidR="00895044" w:rsidRPr="001A2C67" w:rsidRDefault="00895044" w:rsidP="002031F8">
            <w:pPr>
              <w:spacing w:line="240" w:lineRule="atLeast"/>
              <w:contextualSpacing/>
            </w:pPr>
            <w:r w:rsidRPr="001A2C67">
              <w:t xml:space="preserve">14) Whenever I learn new knowledge concerning jobs, I would like to teach him or her. </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bl>
    <w:p w:rsidR="00895044" w:rsidRPr="001A2C67" w:rsidRDefault="00895044" w:rsidP="00895044">
      <w:pPr>
        <w:spacing w:line="480" w:lineRule="auto"/>
        <w:jc w:val="center"/>
        <w:rPr>
          <w:b/>
          <w:bCs/>
        </w:rPr>
      </w:pPr>
      <w:r w:rsidRPr="001A2C67">
        <w:rPr>
          <w:b/>
          <w:bCs/>
        </w:rPr>
        <w:t>Table 2. Questions of Guanxi in Whole-Network Survey</w:t>
      </w:r>
    </w:p>
    <w:p w:rsidR="00895044" w:rsidRPr="001A2C67" w:rsidRDefault="00895044" w:rsidP="00895044">
      <w:pPr>
        <w:widowControl/>
        <w:spacing w:line="240" w:lineRule="atLeast"/>
        <w:contextualSpacing/>
        <w:rPr>
          <w:kern w:val="0"/>
          <w:szCs w:val="21"/>
        </w:rPr>
      </w:pPr>
    </w:p>
    <w:p w:rsidR="00895044" w:rsidRPr="001A2C67" w:rsidRDefault="00895044" w:rsidP="00895044">
      <w:pPr>
        <w:widowControl/>
        <w:spacing w:line="240" w:lineRule="atLeast"/>
        <w:contextualSpacing/>
        <w:rPr>
          <w:kern w:val="0"/>
        </w:rPr>
      </w:pPr>
      <w:r w:rsidRPr="001A2C67">
        <w:rPr>
          <w:kern w:val="0"/>
        </w:rPr>
        <w:t>The best five questions (according to the results of experiment 2)</w:t>
      </w:r>
    </w:p>
    <w:p w:rsidR="00895044" w:rsidRPr="001A2C67" w:rsidRDefault="00895044" w:rsidP="00895044">
      <w:pPr>
        <w:spacing w:line="240" w:lineRule="atLeast"/>
        <w:contextualSpacing/>
        <w:rPr>
          <w:szCs w:val="21"/>
        </w:rPr>
      </w:pPr>
    </w:p>
    <w:tbl>
      <w:tblPr>
        <w:tblpPr w:leftFromText="180" w:rightFromText="180" w:vertAnchor="text" w:horzAnchor="margin" w:tblpY="905"/>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09"/>
        <w:gridCol w:w="708"/>
        <w:gridCol w:w="284"/>
        <w:gridCol w:w="850"/>
        <w:gridCol w:w="709"/>
        <w:gridCol w:w="284"/>
        <w:gridCol w:w="850"/>
        <w:gridCol w:w="425"/>
      </w:tblGrid>
      <w:tr w:rsidR="00895044" w:rsidRPr="001A2C67" w:rsidTr="002031F8">
        <w:tc>
          <w:tcPr>
            <w:tcW w:w="8789" w:type="dxa"/>
            <w:vAlign w:val="center"/>
          </w:tcPr>
          <w:p w:rsidR="00895044" w:rsidRPr="001A2C67" w:rsidRDefault="00895044" w:rsidP="002031F8">
            <w:pPr>
              <w:pStyle w:val="-11"/>
              <w:spacing w:line="240" w:lineRule="atLeast"/>
              <w:ind w:firstLineChars="0" w:firstLine="0"/>
              <w:contextualSpacing/>
              <w:rPr>
                <w:rFonts w:ascii="Times New Roman" w:eastAsia="Times New Roman" w:hAnsi="Times New Roman"/>
                <w:sz w:val="24"/>
                <w:szCs w:val="24"/>
              </w:rPr>
            </w:pPr>
            <w:r w:rsidRPr="001A2C67">
              <w:rPr>
                <w:rFonts w:ascii="Times New Roman" w:eastAsia="PMingLiU" w:hAnsi="Times New Roman"/>
                <w:sz w:val="24"/>
                <w:szCs w:val="24"/>
                <w:lang w:eastAsia="zh-TW"/>
              </w:rPr>
              <w:t xml:space="preserve">3 )  </w:t>
            </w:r>
            <w:r w:rsidRPr="001A2C67">
              <w:rPr>
                <w:rFonts w:ascii="Times New Roman" w:hAnsi="Times New Roman"/>
                <w:sz w:val="24"/>
                <w:szCs w:val="24"/>
              </w:rPr>
              <w:t>I wi</w:t>
            </w:r>
            <w:r w:rsidRPr="001A2C67">
              <w:rPr>
                <w:rFonts w:ascii="Times New Roman" w:eastAsia="PMingLiU" w:hAnsi="Times New Roman"/>
                <w:sz w:val="24"/>
                <w:szCs w:val="24"/>
                <w:lang w:eastAsia="zh-TW"/>
              </w:rPr>
              <w:t>l</w:t>
            </w:r>
            <w:r w:rsidRPr="001A2C67">
              <w:rPr>
                <w:rFonts w:ascii="Times New Roman" w:hAnsi="Times New Roman"/>
                <w:sz w:val="24"/>
                <w:szCs w:val="24"/>
              </w:rPr>
              <w:t>l keep contact with him or her even after I leave this job.</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r w:rsidR="00895044" w:rsidRPr="001A2C67" w:rsidTr="002031F8">
        <w:tc>
          <w:tcPr>
            <w:tcW w:w="8789" w:type="dxa"/>
            <w:vAlign w:val="center"/>
          </w:tcPr>
          <w:p w:rsidR="00895044" w:rsidRPr="001A2C67" w:rsidRDefault="00895044" w:rsidP="002031F8">
            <w:pPr>
              <w:pStyle w:val="a8"/>
              <w:spacing w:after="0" w:line="240" w:lineRule="atLeast"/>
              <w:contextualSpacing/>
              <w:jc w:val="both"/>
            </w:pPr>
            <w:r w:rsidRPr="001A2C67">
              <w:t>4 )  With whom do you talk about your private affairs during your daily chats?</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r w:rsidR="00895044" w:rsidRPr="001A2C67" w:rsidTr="002031F8">
        <w:tc>
          <w:tcPr>
            <w:tcW w:w="8789" w:type="dxa"/>
            <w:vAlign w:val="center"/>
          </w:tcPr>
          <w:p w:rsidR="00895044" w:rsidRPr="001A2C67" w:rsidRDefault="00895044" w:rsidP="002031F8">
            <w:pPr>
              <w:spacing w:line="240" w:lineRule="atLeast"/>
              <w:contextualSpacing/>
            </w:pPr>
            <w:r w:rsidRPr="001A2C67">
              <w:t>5 )  Who can be listed among your best friends?</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r w:rsidR="00895044" w:rsidRPr="001A2C67" w:rsidTr="002031F8">
        <w:tc>
          <w:tcPr>
            <w:tcW w:w="8789" w:type="dxa"/>
            <w:vAlign w:val="center"/>
          </w:tcPr>
          <w:p w:rsidR="00895044" w:rsidRPr="001A2C67" w:rsidRDefault="00895044" w:rsidP="002031F8">
            <w:pPr>
              <w:spacing w:line="240" w:lineRule="atLeast"/>
              <w:contextualSpacing/>
              <w:rPr>
                <w:rFonts w:eastAsia="Times New Roman"/>
              </w:rPr>
            </w:pPr>
            <w:r w:rsidRPr="001A2C67">
              <w:t>9)  I think that he or she is concerned about my wellbeing.</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r w:rsidR="00895044" w:rsidRPr="001A2C67" w:rsidTr="002031F8">
        <w:trPr>
          <w:trHeight w:val="407"/>
        </w:trPr>
        <w:tc>
          <w:tcPr>
            <w:tcW w:w="8789" w:type="dxa"/>
            <w:vAlign w:val="center"/>
          </w:tcPr>
          <w:p w:rsidR="00895044" w:rsidRPr="001A2C67" w:rsidRDefault="00895044" w:rsidP="002031F8">
            <w:pPr>
              <w:spacing w:line="240" w:lineRule="atLeast"/>
              <w:contextualSpacing/>
            </w:pPr>
            <w:r w:rsidRPr="001A2C67">
              <w:t>18)  I would like to introduce him or her to my friends.</w:t>
            </w:r>
          </w:p>
        </w:tc>
        <w:tc>
          <w:tcPr>
            <w:tcW w:w="709" w:type="dxa"/>
          </w:tcPr>
          <w:p w:rsidR="00895044" w:rsidRPr="001A2C67" w:rsidRDefault="00895044" w:rsidP="002031F8">
            <w:pPr>
              <w:spacing w:line="240" w:lineRule="atLeast"/>
              <w:contextualSpacing/>
              <w:rPr>
                <w:szCs w:val="21"/>
              </w:rPr>
            </w:pPr>
          </w:p>
        </w:tc>
        <w:tc>
          <w:tcPr>
            <w:tcW w:w="708"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709" w:type="dxa"/>
          </w:tcPr>
          <w:p w:rsidR="00895044" w:rsidRPr="001A2C67" w:rsidRDefault="00895044" w:rsidP="002031F8">
            <w:pPr>
              <w:spacing w:line="240" w:lineRule="atLeast"/>
              <w:contextualSpacing/>
              <w:rPr>
                <w:szCs w:val="21"/>
              </w:rPr>
            </w:pPr>
          </w:p>
        </w:tc>
        <w:tc>
          <w:tcPr>
            <w:tcW w:w="284" w:type="dxa"/>
          </w:tcPr>
          <w:p w:rsidR="00895044" w:rsidRPr="001A2C67" w:rsidRDefault="00895044" w:rsidP="002031F8">
            <w:pPr>
              <w:spacing w:line="240" w:lineRule="atLeast"/>
              <w:contextualSpacing/>
              <w:rPr>
                <w:szCs w:val="21"/>
              </w:rPr>
            </w:pPr>
          </w:p>
        </w:tc>
        <w:tc>
          <w:tcPr>
            <w:tcW w:w="850" w:type="dxa"/>
          </w:tcPr>
          <w:p w:rsidR="00895044" w:rsidRPr="001A2C67" w:rsidRDefault="00895044" w:rsidP="002031F8">
            <w:pPr>
              <w:spacing w:line="240" w:lineRule="atLeast"/>
              <w:contextualSpacing/>
              <w:rPr>
                <w:szCs w:val="21"/>
              </w:rPr>
            </w:pPr>
          </w:p>
        </w:tc>
        <w:tc>
          <w:tcPr>
            <w:tcW w:w="425" w:type="dxa"/>
          </w:tcPr>
          <w:p w:rsidR="00895044" w:rsidRPr="001A2C67" w:rsidRDefault="00895044" w:rsidP="002031F8">
            <w:pPr>
              <w:spacing w:line="240" w:lineRule="atLeast"/>
              <w:contextualSpacing/>
              <w:rPr>
                <w:szCs w:val="21"/>
              </w:rPr>
            </w:pPr>
          </w:p>
        </w:tc>
      </w:tr>
    </w:tbl>
    <w:p w:rsidR="00895044" w:rsidRPr="001A2C67" w:rsidRDefault="00895044" w:rsidP="00895044"/>
    <w:p w:rsidR="00895044" w:rsidRPr="001A2C67" w:rsidRDefault="00895044" w:rsidP="00895044">
      <w:r w:rsidRPr="001A2C67">
        <w:t>The other five questions in the comparison</w:t>
      </w:r>
    </w:p>
    <w:p w:rsidR="00895044" w:rsidRPr="001A2C67" w:rsidRDefault="00895044" w:rsidP="00895044">
      <w:r w:rsidRPr="001A2C67">
        <w:br w:type="page"/>
      </w:r>
    </w:p>
    <w:p w:rsidR="00895044" w:rsidRPr="001A2C67" w:rsidRDefault="00895044" w:rsidP="00895044">
      <w:pPr>
        <w:sectPr w:rsidR="00895044" w:rsidRPr="001A2C67" w:rsidSect="008C208B">
          <w:pgSz w:w="15840" w:h="12240" w:orient="landscape"/>
          <w:pgMar w:top="1797" w:right="1440" w:bottom="1797" w:left="1440" w:header="851" w:footer="992" w:gutter="0"/>
          <w:cols w:space="425"/>
          <w:docGrid w:type="linesAndChars" w:linePitch="312"/>
        </w:sectPr>
      </w:pPr>
    </w:p>
    <w:p w:rsidR="00895044" w:rsidRPr="001A2C67" w:rsidRDefault="00895044" w:rsidP="00895044">
      <w:pPr>
        <w:widowControl/>
        <w:adjustRightInd w:val="0"/>
        <w:snapToGrid w:val="0"/>
        <w:spacing w:line="240" w:lineRule="atLeast"/>
        <w:rPr>
          <w:b/>
          <w:kern w:val="0"/>
        </w:rPr>
      </w:pPr>
    </w:p>
    <w:p w:rsidR="00895044" w:rsidRPr="001A2C67" w:rsidRDefault="00895044" w:rsidP="00895044">
      <w:pPr>
        <w:widowControl/>
        <w:adjustRightInd w:val="0"/>
        <w:snapToGrid w:val="0"/>
        <w:spacing w:line="240" w:lineRule="atLeast"/>
        <w:rPr>
          <w:b/>
          <w:kern w:val="0"/>
        </w:rPr>
      </w:pPr>
      <w:r w:rsidRPr="001A2C67">
        <w:rPr>
          <w:rFonts w:eastAsia="宋体"/>
          <w:b/>
          <w:kern w:val="0"/>
        </w:rPr>
        <w:t xml:space="preserve">Table </w:t>
      </w:r>
      <w:r w:rsidRPr="001A2C67">
        <w:rPr>
          <w:b/>
          <w:kern w:val="0"/>
        </w:rPr>
        <w:t>3. The Categorization of Each Actor’s Role in Qualitative Studies</w:t>
      </w:r>
    </w:p>
    <w:p w:rsidR="00895044" w:rsidRPr="001A2C67" w:rsidRDefault="00895044" w:rsidP="00895044"/>
    <w:tbl>
      <w:tblPr>
        <w:tblW w:w="6394" w:type="dxa"/>
        <w:tblInd w:w="93" w:type="dxa"/>
        <w:tblLayout w:type="fixed"/>
        <w:tblLook w:val="04A0" w:firstRow="1" w:lastRow="0" w:firstColumn="1" w:lastColumn="0" w:noHBand="0" w:noVBand="1"/>
      </w:tblPr>
      <w:tblGrid>
        <w:gridCol w:w="3417"/>
        <w:gridCol w:w="1134"/>
        <w:gridCol w:w="993"/>
        <w:gridCol w:w="850"/>
      </w:tblGrid>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b/>
                <w:kern w:val="0"/>
                <w:sz w:val="18"/>
                <w:szCs w:val="18"/>
              </w:rPr>
            </w:pPr>
            <w:r w:rsidRPr="001A2C67">
              <w:rPr>
                <w:rFonts w:eastAsia="宋体"/>
                <w:b/>
                <w:kern w:val="0"/>
                <w:sz w:val="18"/>
                <w:szCs w:val="18"/>
              </w:rPr>
              <w:t>Qualitative Study</w:t>
            </w:r>
            <w:r w:rsidRPr="001A2C67">
              <w:rPr>
                <w:b/>
                <w:kern w:val="0"/>
                <w:sz w:val="18"/>
                <w:szCs w:val="18"/>
              </w:rPr>
              <w:t xml:space="preserve"> Results</w:t>
            </w:r>
          </w:p>
          <w:p w:rsidR="00895044" w:rsidRPr="001A2C67" w:rsidRDefault="00895044" w:rsidP="002031F8">
            <w:pPr>
              <w:widowControl/>
              <w:adjustRightInd w:val="0"/>
              <w:snapToGrid w:val="0"/>
              <w:spacing w:line="240" w:lineRule="atLeast"/>
              <w:rPr>
                <w:b/>
                <w:kern w:val="0"/>
                <w:sz w:val="18"/>
                <w:szCs w:val="18"/>
              </w:rPr>
            </w:pPr>
          </w:p>
        </w:tc>
        <w:tc>
          <w:tcPr>
            <w:tcW w:w="2127" w:type="dxa"/>
            <w:gridSpan w:val="2"/>
            <w:tcBorders>
              <w:top w:val="nil"/>
              <w:left w:val="nil"/>
              <w:bottom w:val="nil"/>
              <w:right w:val="nil"/>
            </w:tcBorders>
          </w:tcPr>
          <w:p w:rsidR="00895044" w:rsidRPr="001A2C67" w:rsidRDefault="00895044" w:rsidP="002031F8">
            <w:pPr>
              <w:widowControl/>
              <w:adjustRightInd w:val="0"/>
              <w:snapToGrid w:val="0"/>
              <w:spacing w:line="240" w:lineRule="atLeast"/>
              <w:rPr>
                <w:b/>
                <w:kern w:val="0"/>
                <w:sz w:val="18"/>
                <w:szCs w:val="18"/>
              </w:rPr>
            </w:pPr>
            <w:r w:rsidRPr="001A2C67">
              <w:rPr>
                <w:b/>
                <w:kern w:val="0"/>
                <w:sz w:val="18"/>
                <w:szCs w:val="18"/>
              </w:rPr>
              <w:t>Classification in This Study</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b/>
                <w:kern w:val="0"/>
                <w:sz w:val="18"/>
                <w:szCs w:val="18"/>
              </w:rPr>
            </w:pPr>
            <w:r w:rsidRPr="001A2C67">
              <w:rPr>
                <w:rFonts w:eastAsia="宋体"/>
                <w:b/>
                <w:kern w:val="0"/>
                <w:sz w:val="18"/>
                <w:szCs w:val="18"/>
              </w:rPr>
              <w:t>Name</w:t>
            </w:r>
          </w:p>
          <w:p w:rsidR="00895044" w:rsidRPr="001A2C67" w:rsidRDefault="00895044" w:rsidP="002031F8">
            <w:pPr>
              <w:widowControl/>
              <w:adjustRightInd w:val="0"/>
              <w:snapToGrid w:val="0"/>
              <w:spacing w:line="240" w:lineRule="atLeast"/>
              <w:rPr>
                <w:b/>
                <w:kern w:val="0"/>
                <w:sz w:val="18"/>
                <w:szCs w:val="18"/>
              </w:rPr>
            </w:pP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ZL</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XJY</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YYL</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HJ</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MFY</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WWD</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XDC</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HLC</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YLL</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ZMH</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FLF</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LJI</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LWF</w:t>
            </w:r>
          </w:p>
        </w:tc>
      </w:tr>
      <w:tr w:rsidR="00895044" w:rsidRPr="001A2C67" w:rsidTr="002031F8">
        <w:trPr>
          <w:trHeight w:val="280"/>
        </w:trPr>
        <w:tc>
          <w:tcPr>
            <w:tcW w:w="3417" w:type="dxa"/>
            <w:tcBorders>
              <w:top w:val="nil"/>
              <w:left w:val="nil"/>
              <w:bottom w:val="nil"/>
              <w:right w:val="nil"/>
            </w:tcBorders>
            <w:vAlign w:val="bottom"/>
          </w:tcPr>
          <w:p w:rsidR="00895044" w:rsidRPr="002228B1" w:rsidRDefault="00895044" w:rsidP="002031F8">
            <w:pPr>
              <w:widowControl/>
              <w:adjustRightInd w:val="0"/>
              <w:snapToGrid w:val="0"/>
              <w:spacing w:line="240" w:lineRule="atLeast"/>
              <w:rPr>
                <w:kern w:val="0"/>
                <w:sz w:val="18"/>
                <w:szCs w:val="18"/>
              </w:rPr>
            </w:pPr>
            <w:r w:rsidRPr="001A2C67">
              <w:rPr>
                <w:rFonts w:eastAsia="宋体"/>
                <w:kern w:val="0"/>
                <w:sz w:val="18"/>
                <w:szCs w:val="18"/>
              </w:rPr>
              <w:t xml:space="preserve">marginal member </w:t>
            </w:r>
            <w:r>
              <w:rPr>
                <w:rFonts w:hint="eastAsia"/>
                <w:kern w:val="0"/>
                <w:sz w:val="18"/>
                <w:szCs w:val="18"/>
              </w:rPr>
              <w:t>with</w:t>
            </w:r>
            <w:r w:rsidRPr="001A2C67">
              <w:rPr>
                <w:rFonts w:eastAsia="宋体"/>
                <w:kern w:val="0"/>
                <w:sz w:val="18"/>
                <w:szCs w:val="18"/>
              </w:rPr>
              <w:t xml:space="preserve"> </w:t>
            </w:r>
            <w:r w:rsidRPr="001A2C67">
              <w:rPr>
                <w:kern w:val="0"/>
                <w:sz w:val="18"/>
                <w:szCs w:val="18"/>
              </w:rPr>
              <w:t>dense networking</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LJ</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LYS</w:t>
            </w:r>
          </w:p>
        </w:tc>
      </w:tr>
      <w:tr w:rsidR="00895044" w:rsidRPr="001A2C67" w:rsidTr="002031F8">
        <w:trPr>
          <w:trHeight w:val="280"/>
        </w:trPr>
        <w:tc>
          <w:tcPr>
            <w:tcW w:w="3417" w:type="dxa"/>
            <w:tcBorders>
              <w:top w:val="nil"/>
              <w:left w:val="nil"/>
              <w:bottom w:val="nil"/>
              <w:right w:val="nil"/>
            </w:tcBorders>
            <w:vAlign w:val="bottom"/>
          </w:tcPr>
          <w:p w:rsidR="00895044" w:rsidRPr="002228B1" w:rsidRDefault="00895044" w:rsidP="002031F8">
            <w:pPr>
              <w:widowControl/>
              <w:adjustRightInd w:val="0"/>
              <w:snapToGrid w:val="0"/>
              <w:spacing w:line="240" w:lineRule="atLeast"/>
              <w:rPr>
                <w:kern w:val="0"/>
                <w:sz w:val="18"/>
                <w:szCs w:val="18"/>
              </w:rPr>
            </w:pPr>
            <w:r w:rsidRPr="001A2C67">
              <w:rPr>
                <w:rFonts w:eastAsia="宋体"/>
                <w:kern w:val="0"/>
                <w:sz w:val="18"/>
                <w:szCs w:val="18"/>
              </w:rPr>
              <w:t xml:space="preserve">marginal member </w:t>
            </w:r>
            <w:r>
              <w:rPr>
                <w:rFonts w:hint="eastAsia"/>
                <w:kern w:val="0"/>
                <w:sz w:val="18"/>
                <w:szCs w:val="18"/>
              </w:rPr>
              <w:t>with</w:t>
            </w:r>
            <w:r w:rsidRPr="001A2C67">
              <w:rPr>
                <w:rFonts w:eastAsia="宋体"/>
                <w:kern w:val="0"/>
                <w:sz w:val="18"/>
                <w:szCs w:val="18"/>
              </w:rPr>
              <w:t xml:space="preserve"> </w:t>
            </w:r>
            <w:r w:rsidRPr="001A2C67">
              <w:rPr>
                <w:kern w:val="0"/>
                <w:sz w:val="18"/>
                <w:szCs w:val="18"/>
              </w:rPr>
              <w:t>dense networking</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ZB</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CB</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HZL</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WWS</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THC</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XHP</w:t>
            </w:r>
          </w:p>
        </w:tc>
      </w:tr>
      <w:tr w:rsidR="00895044" w:rsidRPr="001A2C67" w:rsidTr="002031F8">
        <w:trPr>
          <w:trHeight w:val="280"/>
        </w:trPr>
        <w:tc>
          <w:tcPr>
            <w:tcW w:w="3417" w:type="dxa"/>
            <w:tcBorders>
              <w:top w:val="nil"/>
              <w:left w:val="nil"/>
              <w:bottom w:val="nil"/>
              <w:right w:val="nil"/>
            </w:tcBorders>
            <w:vAlign w:val="bottom"/>
          </w:tcPr>
          <w:p w:rsidR="00895044" w:rsidRPr="002228B1" w:rsidRDefault="00895044" w:rsidP="002031F8">
            <w:pPr>
              <w:widowControl/>
              <w:adjustRightInd w:val="0"/>
              <w:snapToGrid w:val="0"/>
              <w:spacing w:line="240" w:lineRule="atLeast"/>
              <w:rPr>
                <w:kern w:val="0"/>
                <w:sz w:val="18"/>
                <w:szCs w:val="18"/>
              </w:rPr>
            </w:pPr>
            <w:r w:rsidRPr="001A2C67">
              <w:rPr>
                <w:rFonts w:eastAsia="宋体"/>
                <w:kern w:val="0"/>
                <w:sz w:val="18"/>
                <w:szCs w:val="18"/>
              </w:rPr>
              <w:t xml:space="preserve">marginal member </w:t>
            </w:r>
            <w:r>
              <w:rPr>
                <w:rFonts w:hint="eastAsia"/>
                <w:kern w:val="0"/>
                <w:sz w:val="18"/>
                <w:szCs w:val="18"/>
              </w:rPr>
              <w:t xml:space="preserve">with </w:t>
            </w:r>
            <w:r w:rsidRPr="001A2C67">
              <w:rPr>
                <w:kern w:val="0"/>
                <w:sz w:val="18"/>
                <w:szCs w:val="18"/>
              </w:rPr>
              <w:t>dense networking</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ZHM</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YJP</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HL</w:t>
            </w:r>
          </w:p>
        </w:tc>
      </w:tr>
      <w:tr w:rsidR="00895044" w:rsidRPr="001A2C67" w:rsidTr="002031F8">
        <w:trPr>
          <w:trHeight w:val="280"/>
        </w:trPr>
        <w:tc>
          <w:tcPr>
            <w:tcW w:w="3417" w:type="dxa"/>
            <w:tcBorders>
              <w:top w:val="nil"/>
              <w:left w:val="nil"/>
              <w:bottom w:val="nil"/>
              <w:right w:val="nil"/>
            </w:tcBorders>
            <w:vAlign w:val="bottom"/>
          </w:tcPr>
          <w:p w:rsidR="00895044" w:rsidRPr="002228B1" w:rsidRDefault="00895044" w:rsidP="002031F8">
            <w:pPr>
              <w:widowControl/>
              <w:adjustRightInd w:val="0"/>
              <w:snapToGrid w:val="0"/>
              <w:spacing w:line="240" w:lineRule="atLeast"/>
              <w:rPr>
                <w:kern w:val="0"/>
                <w:sz w:val="18"/>
                <w:szCs w:val="18"/>
              </w:rPr>
            </w:pPr>
            <w:r w:rsidRPr="001A2C67">
              <w:rPr>
                <w:rFonts w:eastAsia="宋体"/>
                <w:kern w:val="0"/>
                <w:sz w:val="18"/>
                <w:szCs w:val="18"/>
              </w:rPr>
              <w:t xml:space="preserve">marginal member </w:t>
            </w:r>
            <w:r>
              <w:rPr>
                <w:rFonts w:hint="eastAsia"/>
                <w:kern w:val="0"/>
                <w:sz w:val="18"/>
                <w:szCs w:val="18"/>
              </w:rPr>
              <w:t>with</w:t>
            </w:r>
            <w:r w:rsidRPr="001A2C67">
              <w:rPr>
                <w:rFonts w:eastAsia="宋体"/>
                <w:kern w:val="0"/>
                <w:sz w:val="18"/>
                <w:szCs w:val="18"/>
              </w:rPr>
              <w:t xml:space="preserve"> </w:t>
            </w:r>
            <w:r w:rsidRPr="001A2C67">
              <w:rPr>
                <w:kern w:val="0"/>
                <w:sz w:val="18"/>
                <w:szCs w:val="18"/>
              </w:rPr>
              <w:t>dense networking</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JHJ</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YS</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ZZB</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HT</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ZH</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LYR</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YXX</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PYP</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LYL</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HHQ</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JJ</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XHR</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 xml:space="preserve">core or </w:t>
            </w:r>
            <w:r w:rsidRPr="001A2C67">
              <w:rPr>
                <w:kern w:val="0"/>
                <w:sz w:val="18"/>
                <w:szCs w:val="18"/>
              </w:rPr>
              <w:t>bridge</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LHZ</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WHY</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LYE</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 xml:space="preserve">core or </w:t>
            </w:r>
            <w:r w:rsidRPr="001A2C67">
              <w:rPr>
                <w:kern w:val="0"/>
                <w:sz w:val="18"/>
                <w:szCs w:val="18"/>
              </w:rPr>
              <w:t>bridge</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YL</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lastRenderedPageBreak/>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LJJ</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XJJ</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LLJ</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core</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WNZ</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WQ</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core</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XYQ</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 xml:space="preserve">core or </w:t>
            </w:r>
            <w:r w:rsidRPr="001A2C67">
              <w:rPr>
                <w:kern w:val="0"/>
                <w:sz w:val="18"/>
                <w:szCs w:val="18"/>
              </w:rPr>
              <w:t>bridge</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YTA</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 xml:space="preserve">core or </w:t>
            </w:r>
            <w:r w:rsidRPr="001A2C67">
              <w:rPr>
                <w:kern w:val="0"/>
                <w:sz w:val="18"/>
                <w:szCs w:val="18"/>
              </w:rPr>
              <w:t>bridge</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LL</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WQJ</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kern w:val="0"/>
                <w:sz w:val="18"/>
                <w:szCs w:val="18"/>
              </w:rPr>
              <w:t>marginal</w:t>
            </w:r>
            <w:r w:rsidRPr="001A2C67">
              <w:rPr>
                <w:rFonts w:eastAsia="宋体"/>
                <w:kern w:val="0"/>
                <w:sz w:val="18"/>
                <w:szCs w:val="18"/>
              </w:rPr>
              <w:t xml:space="preserve">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DBQ</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WXY</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ZXH</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ZBW</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core</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LQP</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PFL</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LAH</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ZSJ</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YHY</w:t>
            </w:r>
          </w:p>
        </w:tc>
      </w:tr>
      <w:tr w:rsidR="00895044" w:rsidRPr="001A2C67" w:rsidTr="002031F8">
        <w:trPr>
          <w:trHeight w:val="280"/>
        </w:trPr>
        <w:tc>
          <w:tcPr>
            <w:tcW w:w="3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PLH</w:t>
            </w:r>
          </w:p>
        </w:tc>
      </w:tr>
      <w:tr w:rsidR="00895044" w:rsidRPr="001A2C67" w:rsidTr="002031F8">
        <w:trPr>
          <w:trHeight w:val="280"/>
        </w:trPr>
        <w:tc>
          <w:tcPr>
            <w:tcW w:w="4551"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p>
          <w:p w:rsidR="00895044" w:rsidRPr="001A2C67" w:rsidRDefault="00895044" w:rsidP="002031F8">
            <w:pPr>
              <w:widowControl/>
              <w:adjustRightInd w:val="0"/>
              <w:snapToGrid w:val="0"/>
              <w:spacing w:line="240" w:lineRule="atLeast"/>
              <w:rPr>
                <w:b/>
                <w:kern w:val="0"/>
                <w:sz w:val="18"/>
                <w:szCs w:val="18"/>
              </w:rPr>
            </w:pPr>
          </w:p>
        </w:tc>
        <w:tc>
          <w:tcPr>
            <w:tcW w:w="993" w:type="dxa"/>
            <w:tcBorders>
              <w:top w:val="nil"/>
              <w:left w:val="nil"/>
              <w:bottom w:val="nil"/>
              <w:right w:val="nil"/>
            </w:tcBorders>
          </w:tcPr>
          <w:p w:rsidR="00895044" w:rsidRPr="001A2C67" w:rsidRDefault="00895044" w:rsidP="002031F8">
            <w:pPr>
              <w:widowControl/>
              <w:adjustRightInd w:val="0"/>
              <w:snapToGrid w:val="0"/>
              <w:spacing w:line="240" w:lineRule="atLeast"/>
              <w:rPr>
                <w:rFonts w:eastAsia="宋体"/>
                <w:kern w:val="0"/>
                <w:sz w:val="18"/>
                <w:szCs w:val="18"/>
              </w:rPr>
            </w:pPr>
          </w:p>
        </w:tc>
        <w:tc>
          <w:tcPr>
            <w:tcW w:w="850"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p>
        </w:tc>
      </w:tr>
    </w:tbl>
    <w:p w:rsidR="00895044" w:rsidRPr="001A2C67" w:rsidRDefault="00895044" w:rsidP="00895044">
      <w:pPr>
        <w:rPr>
          <w:b/>
          <w:kern w:val="0"/>
          <w:szCs w:val="21"/>
        </w:rPr>
      </w:pPr>
      <w:r w:rsidRPr="001A2C67">
        <w:rPr>
          <w:b/>
          <w:kern w:val="0"/>
          <w:szCs w:val="21"/>
        </w:rPr>
        <w:t>Note: In this study, marginal members and Informal leaders’ core will be taken as outsiders. Those dense networking members and bridges will be taken as peripheral members.</w:t>
      </w:r>
    </w:p>
    <w:p w:rsidR="00895044" w:rsidRPr="001A2C67" w:rsidRDefault="00895044" w:rsidP="00895044"/>
    <w:p w:rsidR="00895044" w:rsidRPr="001A2C67" w:rsidRDefault="00895044" w:rsidP="00895044">
      <w:r w:rsidRPr="001A2C67">
        <w:br w:type="page"/>
      </w:r>
    </w:p>
    <w:p w:rsidR="00895044" w:rsidRPr="001A2C67" w:rsidRDefault="00895044" w:rsidP="00895044">
      <w:pPr>
        <w:sectPr w:rsidR="00895044" w:rsidRPr="001A2C67" w:rsidSect="008A6EEB">
          <w:pgSz w:w="12240" w:h="15840"/>
          <w:pgMar w:top="1440" w:right="1797" w:bottom="1440" w:left="1797" w:header="851" w:footer="992" w:gutter="0"/>
          <w:cols w:space="425"/>
          <w:docGrid w:linePitch="312"/>
        </w:sectPr>
      </w:pPr>
    </w:p>
    <w:p w:rsidR="00895044" w:rsidRPr="001A2C67" w:rsidRDefault="00895044" w:rsidP="00895044">
      <w:pPr>
        <w:rPr>
          <w:b/>
          <w:kern w:val="0"/>
        </w:rPr>
      </w:pPr>
      <w:r w:rsidRPr="001A2C67">
        <w:rPr>
          <w:rFonts w:eastAsia="宋体"/>
          <w:b/>
          <w:kern w:val="0"/>
        </w:rPr>
        <w:lastRenderedPageBreak/>
        <w:t>Table 4</w:t>
      </w:r>
      <w:r w:rsidRPr="001A2C67">
        <w:rPr>
          <w:b/>
          <w:kern w:val="0"/>
        </w:rPr>
        <w:t>. The Comparison among Three Computing Methods</w:t>
      </w:r>
    </w:p>
    <w:p w:rsidR="00895044" w:rsidRPr="001A2C67" w:rsidRDefault="00895044" w:rsidP="00895044"/>
    <w:tbl>
      <w:tblPr>
        <w:tblW w:w="11198" w:type="dxa"/>
        <w:tblLayout w:type="fixed"/>
        <w:tblLook w:val="04A0" w:firstRow="1" w:lastRow="0" w:firstColumn="1" w:lastColumn="0" w:noHBand="0" w:noVBand="1"/>
      </w:tblPr>
      <w:tblGrid>
        <w:gridCol w:w="851"/>
        <w:gridCol w:w="1842"/>
        <w:gridCol w:w="1418"/>
        <w:gridCol w:w="1519"/>
        <w:gridCol w:w="1316"/>
        <w:gridCol w:w="1417"/>
        <w:gridCol w:w="1418"/>
        <w:gridCol w:w="1417"/>
      </w:tblGrid>
      <w:tr w:rsidR="00895044" w:rsidRPr="001A2C67" w:rsidTr="002031F8">
        <w:trPr>
          <w:trHeight w:val="20"/>
        </w:trPr>
        <w:tc>
          <w:tcPr>
            <w:tcW w:w="851"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b/>
                <w:kern w:val="0"/>
                <w:sz w:val="18"/>
                <w:szCs w:val="18"/>
              </w:rPr>
            </w:pPr>
            <w:r w:rsidRPr="001A2C67">
              <w:rPr>
                <w:rFonts w:eastAsia="宋体"/>
                <w:b/>
                <w:kern w:val="0"/>
                <w:sz w:val="18"/>
                <w:szCs w:val="18"/>
              </w:rPr>
              <w:t>Name</w:t>
            </w:r>
          </w:p>
          <w:p w:rsidR="00895044" w:rsidRPr="001A2C67" w:rsidRDefault="00895044" w:rsidP="002031F8">
            <w:pPr>
              <w:widowControl/>
              <w:adjustRightInd w:val="0"/>
              <w:snapToGrid w:val="0"/>
              <w:spacing w:line="240" w:lineRule="atLeast"/>
              <w:rPr>
                <w:b/>
                <w:kern w:val="0"/>
                <w:sz w:val="18"/>
                <w:szCs w:val="18"/>
              </w:rPr>
            </w:pPr>
          </w:p>
        </w:tc>
        <w:tc>
          <w:tcPr>
            <w:tcW w:w="1842" w:type="dxa"/>
            <w:tcBorders>
              <w:top w:val="nil"/>
              <w:left w:val="nil"/>
              <w:bottom w:val="nil"/>
              <w:right w:val="nil"/>
            </w:tcBorders>
          </w:tcPr>
          <w:p w:rsidR="00895044" w:rsidRPr="001A2C67" w:rsidRDefault="00895044" w:rsidP="002031F8">
            <w:pPr>
              <w:widowControl/>
              <w:adjustRightInd w:val="0"/>
              <w:snapToGrid w:val="0"/>
              <w:spacing w:line="240" w:lineRule="atLeast"/>
              <w:rPr>
                <w:b/>
                <w:kern w:val="0"/>
                <w:sz w:val="18"/>
                <w:szCs w:val="18"/>
              </w:rPr>
            </w:pP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b/>
                <w:kern w:val="0"/>
                <w:sz w:val="18"/>
                <w:szCs w:val="18"/>
              </w:rPr>
            </w:pPr>
            <w:r w:rsidRPr="001A2C67">
              <w:rPr>
                <w:b/>
                <w:kern w:val="0"/>
                <w:sz w:val="18"/>
                <w:szCs w:val="18"/>
              </w:rPr>
              <w:t>Divided by</w:t>
            </w:r>
            <w:r w:rsidRPr="001A2C67">
              <w:rPr>
                <w:rFonts w:eastAsia="宋体"/>
                <w:b/>
                <w:kern w:val="0"/>
                <w:sz w:val="18"/>
                <w:szCs w:val="18"/>
              </w:rPr>
              <w:t xml:space="preserve"> 9</w:t>
            </w:r>
          </w:p>
          <w:p w:rsidR="00895044" w:rsidRPr="001A2C67" w:rsidRDefault="00895044" w:rsidP="002031F8">
            <w:pPr>
              <w:widowControl/>
              <w:adjustRightInd w:val="0"/>
              <w:snapToGrid w:val="0"/>
              <w:spacing w:line="240" w:lineRule="atLeast"/>
              <w:rPr>
                <w:b/>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b/>
                <w:kern w:val="0"/>
                <w:sz w:val="18"/>
                <w:szCs w:val="18"/>
              </w:rPr>
            </w:pPr>
            <w:r w:rsidRPr="001A2C67">
              <w:rPr>
                <w:b/>
                <w:kern w:val="0"/>
                <w:sz w:val="18"/>
                <w:szCs w:val="18"/>
              </w:rPr>
              <w:t>Divided by network size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b/>
                <w:kern w:val="0"/>
                <w:sz w:val="18"/>
                <w:szCs w:val="18"/>
              </w:rPr>
            </w:pPr>
            <w:r w:rsidRPr="001A2C67">
              <w:rPr>
                <w:b/>
                <w:kern w:val="0"/>
                <w:sz w:val="18"/>
                <w:szCs w:val="18"/>
              </w:rPr>
              <w:t>Normalized</w:t>
            </w:r>
          </w:p>
          <w:p w:rsidR="00895044" w:rsidRPr="001A2C67" w:rsidRDefault="00895044" w:rsidP="002031F8">
            <w:pPr>
              <w:widowControl/>
              <w:adjustRightInd w:val="0"/>
              <w:snapToGrid w:val="0"/>
              <w:spacing w:line="240" w:lineRule="atLeast"/>
              <w:rPr>
                <w:b/>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b/>
                <w:kern w:val="0"/>
                <w:sz w:val="18"/>
                <w:szCs w:val="18"/>
              </w:rPr>
            </w:pPr>
            <w:r w:rsidRPr="001A2C67">
              <w:rPr>
                <w:b/>
                <w:kern w:val="0"/>
                <w:sz w:val="18"/>
                <w:szCs w:val="18"/>
              </w:rPr>
              <w:t>Divided by 9</w:t>
            </w:r>
          </w:p>
          <w:p w:rsidR="00895044" w:rsidRPr="001A2C67" w:rsidRDefault="00895044" w:rsidP="002031F8">
            <w:pPr>
              <w:widowControl/>
              <w:adjustRightInd w:val="0"/>
              <w:snapToGrid w:val="0"/>
              <w:spacing w:line="240" w:lineRule="atLeast"/>
              <w:rPr>
                <w:b/>
                <w:kern w:val="0"/>
                <w:sz w:val="18"/>
                <w:szCs w:val="18"/>
              </w:rPr>
            </w:pP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b/>
                <w:kern w:val="0"/>
                <w:sz w:val="18"/>
                <w:szCs w:val="18"/>
              </w:rPr>
            </w:pPr>
            <w:r w:rsidRPr="001A2C67">
              <w:rPr>
                <w:b/>
                <w:kern w:val="0"/>
                <w:sz w:val="18"/>
                <w:szCs w:val="18"/>
              </w:rPr>
              <w:t>Divided by network size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b/>
                <w:kern w:val="0"/>
                <w:sz w:val="18"/>
                <w:szCs w:val="18"/>
              </w:rPr>
            </w:pPr>
            <w:r w:rsidRPr="001A2C67">
              <w:rPr>
                <w:b/>
                <w:kern w:val="0"/>
                <w:sz w:val="18"/>
                <w:szCs w:val="18"/>
              </w:rPr>
              <w:t>Normalized</w:t>
            </w:r>
          </w:p>
          <w:p w:rsidR="00895044" w:rsidRPr="001A2C67" w:rsidRDefault="00895044" w:rsidP="002031F8">
            <w:pPr>
              <w:widowControl/>
              <w:adjustRightInd w:val="0"/>
              <w:snapToGrid w:val="0"/>
              <w:spacing w:line="240" w:lineRule="atLeast"/>
              <w:rPr>
                <w:b/>
                <w:kern w:val="0"/>
                <w:sz w:val="18"/>
                <w:szCs w:val="18"/>
              </w:rPr>
            </w:pP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ZL</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XJY</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6.47</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3.54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5.75</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YYL</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5.84</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3.44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5.34</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HJ</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5.84</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3.44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5.31</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MFY</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4.73</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1.92</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3.88</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WWD</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1.49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0.23</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1.28</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XDC</w:t>
            </w:r>
          </w:p>
        </w:tc>
        <w:tc>
          <w:tcPr>
            <w:tcW w:w="1842" w:type="dxa"/>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1.58</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0.41</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1.17</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HLC</w:t>
            </w:r>
          </w:p>
        </w:tc>
        <w:tc>
          <w:tcPr>
            <w:tcW w:w="1842" w:type="dxa"/>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0.91</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0.66</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Y</w:t>
            </w:r>
            <w:r w:rsidRPr="001A2C67">
              <w:rPr>
                <w:kern w:val="0"/>
                <w:sz w:val="18"/>
                <w:szCs w:val="18"/>
              </w:rPr>
              <w:t>LL</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3.67</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1.08</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2.82</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ZMH</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1.11</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0.17</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0.76</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FLF</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2.80</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1.11</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2.26</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LJI</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2.09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0.66</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1.63</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LWF</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3.47</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1.72</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3.13</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LJ</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2.56</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1.07</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2.14</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LYS</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0.80</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0.12</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0.56</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ZB</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3.69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1.08</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2.82</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CB</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3.51</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1.05</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2.84</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HZL</w:t>
            </w:r>
          </w:p>
        </w:tc>
        <w:tc>
          <w:tcPr>
            <w:tcW w:w="1842" w:type="dxa"/>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1.13</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0.18</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WWS</w:t>
            </w:r>
          </w:p>
        </w:tc>
        <w:tc>
          <w:tcPr>
            <w:tcW w:w="1842" w:type="dxa"/>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0.98</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0.15</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0.69</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THC</w:t>
            </w:r>
          </w:p>
        </w:tc>
        <w:tc>
          <w:tcPr>
            <w:tcW w:w="1842" w:type="dxa"/>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2.42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0.71</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1.82</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XHP</w:t>
            </w:r>
          </w:p>
        </w:tc>
        <w:tc>
          <w:tcPr>
            <w:tcW w:w="1842" w:type="dxa"/>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1.31</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0.20</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0.96</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ZHM</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2.80</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1.11</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2.26</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YJP</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0.84</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0.60</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HL</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1.22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0.19</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JHJ</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3.73</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1.26</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2.84</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YS</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1.20</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0.19</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0.84</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ZZB</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kern w:val="0"/>
                <w:sz w:val="18"/>
                <w:szCs w:val="18"/>
              </w:rPr>
              <w:t>Type</w:t>
            </w:r>
            <w:r w:rsidRPr="001A2C67">
              <w:rPr>
                <w:kern w:val="0"/>
                <w:sz w:val="18"/>
                <w:szCs w:val="18"/>
              </w:rPr>
              <w:t xml:space="preserve"> I</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2.91</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0.96</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2.40</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HT</w:t>
            </w:r>
          </w:p>
        </w:tc>
        <w:tc>
          <w:tcPr>
            <w:tcW w:w="1842" w:type="dxa"/>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1.22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0.19</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0.92</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ZH</w:t>
            </w:r>
          </w:p>
        </w:tc>
        <w:tc>
          <w:tcPr>
            <w:tcW w:w="1842" w:type="dxa"/>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1.82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0.45</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1.38</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LYR</w:t>
            </w:r>
          </w:p>
        </w:tc>
        <w:tc>
          <w:tcPr>
            <w:tcW w:w="1842" w:type="dxa"/>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1.29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0.20</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0.97</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YXX</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0.56</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lastRenderedPageBreak/>
              <w:t>PYP</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1.18</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0.18</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0.90</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0.91</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0.65</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LYL</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0.65</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HHQ</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3.42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1.38</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2.94</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JJ</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1.42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0.22</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1.09</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XHR</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1.38</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0.21</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1.02</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LHZ</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3.09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1.16</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2.73</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WHY</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0.87</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0.61</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LYE</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0.61</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YL</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3.67</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1.41</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3.02</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LJJ</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0.17</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0.78</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XJJ</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0.91</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0.67</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kern w:val="0"/>
                <w:sz w:val="18"/>
                <w:szCs w:val="18"/>
              </w:rPr>
              <w:t>LL</w:t>
            </w:r>
            <w:r w:rsidRPr="001A2C67">
              <w:rPr>
                <w:rFonts w:eastAsia="宋体"/>
                <w:kern w:val="0"/>
                <w:sz w:val="18"/>
                <w:szCs w:val="18"/>
              </w:rPr>
              <w:t>J</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0.62</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WNZ</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1.04</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0.16</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0.73</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WQ</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0.16</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0.74</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XYQ</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0.16</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0.72</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YTA</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3.62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1.24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3.09</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LL</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4.02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1.47</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3.19</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WQJ</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0.91</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0.65</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DBQ</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1.18</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0.18</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0.83</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WXY</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4.58</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1.56</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3.81</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ZXH</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0.87</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0.60</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ZBW</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1.62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0.42</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1.26</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LQP</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3.24</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1.01</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2.34</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PFL</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1.09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0.17</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0.77</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LAH</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0.87</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0.59</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ZSJ</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0.61</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YHY</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0.60</w:t>
            </w:r>
          </w:p>
        </w:tc>
      </w:tr>
      <w:tr w:rsidR="00895044" w:rsidRPr="001A2C67" w:rsidTr="002031F8">
        <w:trPr>
          <w:trHeight w:val="20"/>
        </w:trPr>
        <w:tc>
          <w:tcPr>
            <w:tcW w:w="851"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PLH</w:t>
            </w:r>
          </w:p>
        </w:tc>
        <w:tc>
          <w:tcPr>
            <w:tcW w:w="1842"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0.82</w:t>
            </w:r>
          </w:p>
        </w:tc>
        <w:tc>
          <w:tcPr>
            <w:tcW w:w="1418"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jc w:val="center"/>
              <w:rPr>
                <w:rFonts w:eastAsia="宋体"/>
                <w:kern w:val="0"/>
                <w:sz w:val="18"/>
                <w:szCs w:val="18"/>
              </w:rPr>
            </w:pPr>
            <w:r w:rsidRPr="001A2C67">
              <w:rPr>
                <w:rFonts w:eastAsia="宋体"/>
                <w:kern w:val="0"/>
                <w:sz w:val="18"/>
                <w:szCs w:val="18"/>
              </w:rPr>
              <w:t>0.56</w:t>
            </w:r>
          </w:p>
        </w:tc>
      </w:tr>
      <w:tr w:rsidR="00895044" w:rsidRPr="001A2C67" w:rsidTr="002031F8">
        <w:trPr>
          <w:trHeight w:val="20"/>
        </w:trPr>
        <w:tc>
          <w:tcPr>
            <w:tcW w:w="851"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842" w:type="dxa"/>
            <w:tcBorders>
              <w:top w:val="nil"/>
              <w:left w:val="nil"/>
              <w:bottom w:val="nil"/>
              <w:right w:val="nil"/>
            </w:tcBorders>
          </w:tcPr>
          <w:p w:rsidR="00895044" w:rsidRPr="001A2C67" w:rsidRDefault="00895044" w:rsidP="002031F8">
            <w:pPr>
              <w:widowControl/>
              <w:adjustRightInd w:val="0"/>
              <w:snapToGrid w:val="0"/>
              <w:spacing w:line="240" w:lineRule="atLeast"/>
              <w:rPr>
                <w:rFonts w:eastAsia="宋体"/>
                <w:kern w:val="0"/>
                <w:sz w:val="18"/>
                <w:szCs w:val="18"/>
              </w:rPr>
            </w:pP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2</w:t>
            </w:r>
            <w:r w:rsidRPr="001A2C67">
              <w:rPr>
                <w:rFonts w:eastAsia="宋体"/>
                <w:kern w:val="0"/>
                <w:sz w:val="18"/>
                <w:szCs w:val="18"/>
              </w:rPr>
              <w:t>.2.19/2</w:t>
            </w:r>
            <w:r w:rsidRPr="001A2C67">
              <w:rPr>
                <w:kern w:val="0"/>
                <w:sz w:val="18"/>
                <w:szCs w:val="18"/>
              </w:rPr>
              <w:t>3</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3</w:t>
            </w:r>
            <w:r w:rsidRPr="001A2C67">
              <w:rPr>
                <w:rFonts w:eastAsia="宋体"/>
                <w:kern w:val="0"/>
                <w:sz w:val="18"/>
                <w:szCs w:val="18"/>
              </w:rPr>
              <w:t>.1.18/2</w:t>
            </w:r>
            <w:r w:rsidRPr="001A2C67">
              <w:rPr>
                <w:kern w:val="0"/>
                <w:sz w:val="18"/>
                <w:szCs w:val="18"/>
              </w:rPr>
              <w:t>3</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2</w:t>
            </w:r>
            <w:r w:rsidRPr="001A2C67">
              <w:rPr>
                <w:rFonts w:eastAsia="宋体"/>
                <w:kern w:val="0"/>
                <w:sz w:val="18"/>
                <w:szCs w:val="18"/>
              </w:rPr>
              <w:t>.1.19/2</w:t>
            </w:r>
            <w:r w:rsidRPr="001A2C67">
              <w:rPr>
                <w:kern w:val="0"/>
                <w:sz w:val="18"/>
                <w:szCs w:val="18"/>
              </w:rPr>
              <w:t>2</w:t>
            </w:r>
          </w:p>
        </w:tc>
        <w:tc>
          <w:tcPr>
            <w:tcW w:w="1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851"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842" w:type="dxa"/>
            <w:tcBorders>
              <w:top w:val="nil"/>
              <w:left w:val="nil"/>
              <w:bottom w:val="nil"/>
              <w:right w:val="nil"/>
            </w:tcBorders>
          </w:tcPr>
          <w:p w:rsidR="00895044" w:rsidRPr="001A2C67" w:rsidRDefault="00895044" w:rsidP="002031F8">
            <w:pPr>
              <w:widowControl/>
              <w:adjustRightInd w:val="0"/>
              <w:snapToGrid w:val="0"/>
              <w:spacing w:line="240" w:lineRule="atLeast"/>
              <w:jc w:val="right"/>
              <w:rPr>
                <w:rFonts w:eastAsia="宋体"/>
                <w:kern w:val="0"/>
                <w:sz w:val="18"/>
                <w:szCs w:val="18"/>
              </w:rPr>
            </w:pP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0.8</w:t>
            </w:r>
            <w:r w:rsidRPr="001A2C67">
              <w:rPr>
                <w:kern w:val="0"/>
                <w:sz w:val="18"/>
                <w:szCs w:val="18"/>
              </w:rPr>
              <w:t>26</w:t>
            </w:r>
          </w:p>
        </w:tc>
        <w:tc>
          <w:tcPr>
            <w:tcW w:w="1519"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0.8</w:t>
            </w:r>
            <w:r w:rsidRPr="001A2C67">
              <w:rPr>
                <w:kern w:val="0"/>
                <w:sz w:val="18"/>
                <w:szCs w:val="18"/>
              </w:rPr>
              <w:t>26</w:t>
            </w:r>
          </w:p>
        </w:tc>
        <w:tc>
          <w:tcPr>
            <w:tcW w:w="1316"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863</w:t>
            </w:r>
          </w:p>
        </w:tc>
        <w:tc>
          <w:tcPr>
            <w:tcW w:w="1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8"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bl>
    <w:p w:rsidR="00895044" w:rsidRPr="001A2C67" w:rsidRDefault="00895044" w:rsidP="00895044">
      <w:pPr>
        <w:widowControl/>
        <w:rPr>
          <w:kern w:val="0"/>
          <w:sz w:val="18"/>
          <w:szCs w:val="18"/>
        </w:rPr>
      </w:pPr>
    </w:p>
    <w:p w:rsidR="00895044" w:rsidRPr="001A2C67" w:rsidRDefault="00895044" w:rsidP="00895044">
      <w:pPr>
        <w:widowControl/>
        <w:rPr>
          <w:kern w:val="0"/>
          <w:sz w:val="18"/>
          <w:szCs w:val="18"/>
        </w:rPr>
      </w:pPr>
      <w:r w:rsidRPr="001A2C67">
        <w:rPr>
          <w:kern w:val="0"/>
          <w:sz w:val="18"/>
          <w:szCs w:val="18"/>
        </w:rPr>
        <w:br w:type="page"/>
      </w:r>
    </w:p>
    <w:p w:rsidR="00895044" w:rsidRPr="001A2C67" w:rsidRDefault="00895044" w:rsidP="00895044">
      <w:pPr>
        <w:widowControl/>
        <w:adjustRightInd w:val="0"/>
        <w:snapToGrid w:val="0"/>
        <w:spacing w:line="240" w:lineRule="atLeast"/>
        <w:rPr>
          <w:b/>
          <w:kern w:val="0"/>
        </w:rPr>
      </w:pPr>
      <w:r w:rsidRPr="001A2C67">
        <w:rPr>
          <w:rFonts w:eastAsia="宋体"/>
          <w:b/>
          <w:kern w:val="0"/>
        </w:rPr>
        <w:lastRenderedPageBreak/>
        <w:t>Table 5</w:t>
      </w:r>
      <w:r w:rsidRPr="001A2C67">
        <w:rPr>
          <w:b/>
          <w:kern w:val="0"/>
        </w:rPr>
        <w:t>. The Comparison among Ten Networks</w:t>
      </w:r>
    </w:p>
    <w:p w:rsidR="00895044" w:rsidRPr="001A2C67" w:rsidRDefault="00895044" w:rsidP="00895044">
      <w:pPr>
        <w:widowControl/>
        <w:rPr>
          <w:kern w:val="0"/>
          <w:sz w:val="18"/>
          <w:szCs w:val="18"/>
        </w:rPr>
      </w:pPr>
    </w:p>
    <w:p w:rsidR="00895044" w:rsidRPr="001A2C67" w:rsidRDefault="00895044" w:rsidP="00895044">
      <w:pPr>
        <w:widowControl/>
        <w:rPr>
          <w:kern w:val="0"/>
          <w:sz w:val="18"/>
          <w:szCs w:val="18"/>
        </w:rPr>
      </w:pPr>
    </w:p>
    <w:tbl>
      <w:tblPr>
        <w:tblW w:w="14492" w:type="dxa"/>
        <w:tblInd w:w="-318" w:type="dxa"/>
        <w:tblLayout w:type="fixed"/>
        <w:tblLook w:val="04A0" w:firstRow="1" w:lastRow="0" w:firstColumn="1" w:lastColumn="0" w:noHBand="0" w:noVBand="1"/>
      </w:tblPr>
      <w:tblGrid>
        <w:gridCol w:w="710"/>
        <w:gridCol w:w="425"/>
        <w:gridCol w:w="1217"/>
        <w:gridCol w:w="1340"/>
        <w:gridCol w:w="1200"/>
        <w:gridCol w:w="1200"/>
        <w:gridCol w:w="1200"/>
        <w:gridCol w:w="1200"/>
        <w:gridCol w:w="1200"/>
        <w:gridCol w:w="1200"/>
        <w:gridCol w:w="1200"/>
        <w:gridCol w:w="1200"/>
        <w:gridCol w:w="1200"/>
      </w:tblGrid>
      <w:tr w:rsidR="00895044" w:rsidRPr="001A2C67" w:rsidTr="002031F8">
        <w:trPr>
          <w:trHeight w:val="20"/>
        </w:trPr>
        <w:tc>
          <w:tcPr>
            <w:tcW w:w="1135"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Name</w:t>
            </w:r>
          </w:p>
        </w:tc>
        <w:tc>
          <w:tcPr>
            <w:tcW w:w="1217" w:type="dxa"/>
            <w:tcBorders>
              <w:top w:val="nil"/>
              <w:left w:val="nil"/>
              <w:bottom w:val="nil"/>
              <w:right w:val="nil"/>
            </w:tcBorders>
          </w:tcPr>
          <w:p w:rsidR="00895044" w:rsidRPr="001A2C67" w:rsidRDefault="00895044" w:rsidP="002031F8">
            <w:pPr>
              <w:widowControl/>
              <w:adjustRightInd w:val="0"/>
              <w:snapToGrid w:val="0"/>
              <w:spacing w:line="240" w:lineRule="atLeast"/>
              <w:rPr>
                <w:rFonts w:eastAsia="宋体"/>
                <w:b/>
                <w:kern w:val="0"/>
                <w:sz w:val="18"/>
                <w:szCs w:val="18"/>
              </w:rPr>
            </w:pP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1</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3</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4</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5</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9</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14</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15</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16</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17</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b/>
                <w:kern w:val="0"/>
                <w:sz w:val="18"/>
                <w:szCs w:val="18"/>
              </w:rPr>
            </w:pPr>
            <w:r w:rsidRPr="001A2C67">
              <w:rPr>
                <w:rFonts w:eastAsia="宋体"/>
                <w:b/>
                <w:kern w:val="0"/>
                <w:sz w:val="18"/>
                <w:szCs w:val="18"/>
              </w:rPr>
              <w:t>Question 18</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ZL</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XJY</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YYL</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HJ</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340" w:type="dxa"/>
            <w:tcBorders>
              <w:top w:val="nil"/>
              <w:left w:val="nil"/>
              <w:bottom w:val="nil"/>
              <w:right w:val="nil"/>
            </w:tcBorders>
            <w:vAlign w:val="bottom"/>
          </w:tcPr>
          <w:p w:rsidR="00895044" w:rsidRPr="00053C61" w:rsidRDefault="00895044" w:rsidP="002031F8">
            <w:pPr>
              <w:widowControl/>
              <w:adjustRightInd w:val="0"/>
              <w:snapToGrid w:val="0"/>
              <w:spacing w:line="240" w:lineRule="atLeast"/>
              <w:rPr>
                <w:kern w:val="0"/>
                <w:sz w:val="18"/>
                <w:szCs w:val="18"/>
              </w:rPr>
            </w:pPr>
            <w:r>
              <w:rPr>
                <w:rFonts w:hint="eastAsia"/>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767C6F" w:rsidRDefault="00895044" w:rsidP="002031F8">
            <w:pPr>
              <w:widowControl/>
              <w:adjustRightInd w:val="0"/>
              <w:snapToGrid w:val="0"/>
              <w:spacing w:line="240" w:lineRule="atLeast"/>
              <w:rPr>
                <w:kern w:val="0"/>
                <w:sz w:val="18"/>
                <w:szCs w:val="18"/>
              </w:rPr>
            </w:pPr>
            <w:r>
              <w:rPr>
                <w:rFonts w:eastAsia="宋体"/>
                <w:kern w:val="0"/>
                <w:sz w:val="18"/>
                <w:szCs w:val="18"/>
              </w:rPr>
              <w:t>Type</w:t>
            </w:r>
            <w:r w:rsidRPr="001A2C67">
              <w:rPr>
                <w:rFonts w:eastAsia="宋体"/>
                <w:kern w:val="0"/>
                <w:sz w:val="18"/>
                <w:szCs w:val="18"/>
              </w:rPr>
              <w:t xml:space="preserve"> I</w:t>
            </w:r>
            <w:r>
              <w:rPr>
                <w:rFonts w:hint="eastAsia"/>
                <w:kern w:val="0"/>
                <w:sz w:val="18"/>
                <w:szCs w:val="18"/>
              </w:rPr>
              <w:t>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MFY</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Type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Type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WWD</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840392" w:rsidRDefault="00895044" w:rsidP="002031F8">
            <w:pPr>
              <w:widowControl/>
              <w:adjustRightInd w:val="0"/>
              <w:snapToGrid w:val="0"/>
              <w:spacing w:line="240" w:lineRule="atLeast"/>
              <w:rPr>
                <w:kern w:val="0"/>
                <w:sz w:val="18"/>
                <w:szCs w:val="18"/>
              </w:rPr>
            </w:pPr>
            <w:r>
              <w:rPr>
                <w:rFonts w:hint="eastAsia"/>
                <w:kern w:val="0"/>
                <w:sz w:val="18"/>
                <w:szCs w:val="18"/>
              </w:rPr>
              <w:t>Type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XDC</w:t>
            </w:r>
          </w:p>
        </w:tc>
        <w:tc>
          <w:tcPr>
            <w:tcW w:w="1642"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HLC</w:t>
            </w:r>
          </w:p>
        </w:tc>
        <w:tc>
          <w:tcPr>
            <w:tcW w:w="1642"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Y</w:t>
            </w:r>
            <w:r w:rsidRPr="001A2C67">
              <w:rPr>
                <w:kern w:val="0"/>
                <w:sz w:val="18"/>
                <w:szCs w:val="18"/>
              </w:rPr>
              <w:t>LL</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ZMH</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FLF</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Type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840392" w:rsidRDefault="00895044" w:rsidP="002031F8">
            <w:pPr>
              <w:widowControl/>
              <w:adjustRightInd w:val="0"/>
              <w:snapToGrid w:val="0"/>
              <w:spacing w:line="240" w:lineRule="atLeast"/>
              <w:rPr>
                <w:kern w:val="0"/>
                <w:sz w:val="18"/>
                <w:szCs w:val="18"/>
              </w:rPr>
            </w:pPr>
            <w:r>
              <w:rPr>
                <w:rFonts w:hint="eastAsia"/>
                <w:kern w:val="0"/>
                <w:sz w:val="18"/>
                <w:szCs w:val="18"/>
              </w:rPr>
              <w:t>Type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LJI</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Peripheral member</w:t>
            </w:r>
          </w:p>
        </w:tc>
        <w:tc>
          <w:tcPr>
            <w:tcW w:w="1340" w:type="dxa"/>
            <w:tcBorders>
              <w:top w:val="nil"/>
              <w:left w:val="nil"/>
              <w:bottom w:val="nil"/>
              <w:right w:val="nil"/>
            </w:tcBorders>
            <w:vAlign w:val="bottom"/>
          </w:tcPr>
          <w:p w:rsidR="00895044" w:rsidRPr="00053C61" w:rsidRDefault="00895044" w:rsidP="002031F8">
            <w:pPr>
              <w:widowControl/>
              <w:adjustRightInd w:val="0"/>
              <w:snapToGrid w:val="0"/>
              <w:spacing w:line="240" w:lineRule="atLeast"/>
              <w:rPr>
                <w:kern w:val="0"/>
                <w:sz w:val="18"/>
                <w:szCs w:val="18"/>
              </w:rPr>
            </w:pPr>
            <w:r>
              <w:rPr>
                <w:rFonts w:hint="eastAsia"/>
                <w:kern w:val="0"/>
                <w:sz w:val="18"/>
                <w:szCs w:val="18"/>
              </w:rPr>
              <w:t>Type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LWF</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hint="eastAsia"/>
                <w:kern w:val="0"/>
                <w:sz w:val="18"/>
                <w:szCs w:val="18"/>
              </w:rPr>
              <w:t>Type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Pr>
                <w:rFonts w:hint="eastAsia"/>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LJ</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LYS</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ZB</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CB</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HZL</w:t>
            </w:r>
          </w:p>
        </w:tc>
        <w:tc>
          <w:tcPr>
            <w:tcW w:w="1642"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WWS</w:t>
            </w:r>
          </w:p>
        </w:tc>
        <w:tc>
          <w:tcPr>
            <w:tcW w:w="1642"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THC</w:t>
            </w:r>
          </w:p>
        </w:tc>
        <w:tc>
          <w:tcPr>
            <w:tcW w:w="1642"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XHP</w:t>
            </w:r>
          </w:p>
        </w:tc>
        <w:tc>
          <w:tcPr>
            <w:tcW w:w="1642"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ZHM</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767C6F" w:rsidRDefault="00895044" w:rsidP="002031F8">
            <w:pPr>
              <w:widowControl/>
              <w:adjustRightInd w:val="0"/>
              <w:snapToGrid w:val="0"/>
              <w:spacing w:line="240" w:lineRule="atLeast"/>
              <w:rPr>
                <w:kern w:val="0"/>
                <w:sz w:val="18"/>
                <w:szCs w:val="18"/>
              </w:rPr>
            </w:pPr>
            <w:r>
              <w:rPr>
                <w:rFonts w:hint="eastAsia"/>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YJP</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HL</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JHJ</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YS</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ZZB</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HT</w:t>
            </w:r>
          </w:p>
        </w:tc>
        <w:tc>
          <w:tcPr>
            <w:tcW w:w="1642"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ZH</w:t>
            </w:r>
          </w:p>
        </w:tc>
        <w:tc>
          <w:tcPr>
            <w:tcW w:w="1642"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767C6F" w:rsidRDefault="00895044" w:rsidP="002031F8">
            <w:pPr>
              <w:widowControl/>
              <w:adjustRightInd w:val="0"/>
              <w:snapToGrid w:val="0"/>
              <w:spacing w:line="240" w:lineRule="atLeast"/>
              <w:rPr>
                <w:kern w:val="0"/>
                <w:sz w:val="18"/>
                <w:szCs w:val="18"/>
              </w:rPr>
            </w:pPr>
            <w:r>
              <w:rPr>
                <w:rFonts w:hint="eastAsia"/>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LYR</w:t>
            </w:r>
          </w:p>
        </w:tc>
        <w:tc>
          <w:tcPr>
            <w:tcW w:w="1642"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YXX</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PYP</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lastRenderedPageBreak/>
              <w:t>LY</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767C6F" w:rsidRDefault="00895044" w:rsidP="002031F8">
            <w:pPr>
              <w:widowControl/>
              <w:adjustRightInd w:val="0"/>
              <w:snapToGrid w:val="0"/>
              <w:spacing w:line="240" w:lineRule="atLeast"/>
              <w:rPr>
                <w:kern w:val="0"/>
                <w:sz w:val="18"/>
                <w:szCs w:val="18"/>
              </w:rPr>
            </w:pPr>
            <w:r>
              <w:rPr>
                <w:rFonts w:hint="eastAsia"/>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LYL</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HHQ</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JJ</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XHR</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LHZ</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WHY</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LYE</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YL</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767C6F" w:rsidRDefault="00895044" w:rsidP="002031F8">
            <w:pPr>
              <w:widowControl/>
              <w:adjustRightInd w:val="0"/>
              <w:snapToGrid w:val="0"/>
              <w:spacing w:line="240" w:lineRule="atLeast"/>
              <w:rPr>
                <w:kern w:val="0"/>
                <w:sz w:val="18"/>
                <w:szCs w:val="18"/>
              </w:rPr>
            </w:pPr>
            <w:r>
              <w:rPr>
                <w:rFonts w:hint="eastAsia"/>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LJJ</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XJJ</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kern w:val="0"/>
                <w:sz w:val="18"/>
                <w:szCs w:val="18"/>
              </w:rPr>
              <w:t>LL</w:t>
            </w:r>
            <w:r w:rsidRPr="001A2C67">
              <w:rPr>
                <w:rFonts w:eastAsia="宋体"/>
                <w:kern w:val="0"/>
                <w:sz w:val="18"/>
                <w:szCs w:val="18"/>
              </w:rPr>
              <w:t>J</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WNZ</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WQ</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XYQ</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YTA</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LL</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WQJ</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767C6F" w:rsidRDefault="00895044" w:rsidP="002031F8">
            <w:pPr>
              <w:widowControl/>
              <w:adjustRightInd w:val="0"/>
              <w:snapToGrid w:val="0"/>
              <w:spacing w:line="240" w:lineRule="atLeast"/>
              <w:rPr>
                <w:kern w:val="0"/>
                <w:sz w:val="18"/>
                <w:szCs w:val="18"/>
              </w:rPr>
            </w:pPr>
            <w:r>
              <w:rPr>
                <w:rFonts w:hint="eastAsia"/>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DBQ</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Pr>
                <w:kern w:val="0"/>
                <w:sz w:val="18"/>
                <w:szCs w:val="18"/>
              </w:rPr>
              <w:t>Type</w:t>
            </w:r>
            <w:r w:rsidRPr="001A2C67">
              <w:rPr>
                <w:kern w:val="0"/>
                <w:sz w:val="18"/>
                <w:szCs w:val="18"/>
              </w:rPr>
              <w:t xml:space="preserv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WXY</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ZXH</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ZBW</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LQP</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PFL</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LAH</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ZSJ</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YHY</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710" w:type="dxa"/>
            <w:tcBorders>
              <w:top w:val="nil"/>
              <w:left w:val="nil"/>
              <w:bottom w:val="nil"/>
              <w:right w:val="nil"/>
            </w:tcBorders>
            <w:vAlign w:val="center"/>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PLH</w:t>
            </w:r>
          </w:p>
        </w:tc>
        <w:tc>
          <w:tcPr>
            <w:tcW w:w="1642"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r>
      <w:tr w:rsidR="00895044" w:rsidRPr="001A2C67" w:rsidTr="002031F8">
        <w:trPr>
          <w:trHeight w:val="20"/>
        </w:trPr>
        <w:tc>
          <w:tcPr>
            <w:tcW w:w="1135"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17" w:type="dxa"/>
            <w:tcBorders>
              <w:top w:val="nil"/>
              <w:left w:val="nil"/>
              <w:bottom w:val="nil"/>
              <w:right w:val="nil"/>
            </w:tcBorders>
          </w:tcPr>
          <w:p w:rsidR="00895044" w:rsidRPr="001A2C67" w:rsidRDefault="00895044" w:rsidP="002031F8">
            <w:pPr>
              <w:widowControl/>
              <w:adjustRightInd w:val="0"/>
              <w:snapToGrid w:val="0"/>
              <w:spacing w:line="240" w:lineRule="atLeast"/>
              <w:rPr>
                <w:rFonts w:eastAsia="宋体"/>
                <w:kern w:val="0"/>
                <w:sz w:val="18"/>
                <w:szCs w:val="18"/>
              </w:rPr>
            </w:pP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5</w:t>
            </w:r>
            <w:r w:rsidRPr="001A2C67">
              <w:rPr>
                <w:rFonts w:eastAsia="宋体"/>
                <w:kern w:val="0"/>
                <w:sz w:val="18"/>
                <w:szCs w:val="18"/>
              </w:rPr>
              <w:t>.</w:t>
            </w:r>
            <w:r w:rsidRPr="001A2C67">
              <w:rPr>
                <w:kern w:val="0"/>
                <w:sz w:val="18"/>
                <w:szCs w:val="18"/>
              </w:rPr>
              <w:t>3</w:t>
            </w:r>
            <w:r w:rsidRPr="001A2C67">
              <w:rPr>
                <w:rFonts w:eastAsia="宋体"/>
                <w:kern w:val="0"/>
                <w:sz w:val="18"/>
                <w:szCs w:val="18"/>
              </w:rPr>
              <w:t>.1</w:t>
            </w:r>
            <w:r>
              <w:rPr>
                <w:rFonts w:hint="eastAsia"/>
                <w:kern w:val="0"/>
                <w:sz w:val="18"/>
                <w:szCs w:val="18"/>
              </w:rPr>
              <w:t>5</w:t>
            </w:r>
            <w:r w:rsidRPr="001A2C67">
              <w:rPr>
                <w:rFonts w:eastAsia="宋体"/>
                <w:kern w:val="0"/>
                <w:sz w:val="18"/>
                <w:szCs w:val="18"/>
              </w:rPr>
              <w:t>/</w:t>
            </w:r>
            <w:r>
              <w:rPr>
                <w:kern w:val="0"/>
                <w:sz w:val="18"/>
                <w:szCs w:val="18"/>
              </w:rPr>
              <w:t>2</w:t>
            </w:r>
            <w:r>
              <w:rPr>
                <w:rFonts w:hint="eastAsia"/>
                <w:kern w:val="0"/>
                <w:sz w:val="18"/>
                <w:szCs w:val="18"/>
              </w:rPr>
              <w:t>3</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7</w:t>
            </w:r>
            <w:r w:rsidRPr="001A2C67">
              <w:rPr>
                <w:rFonts w:eastAsia="宋体"/>
                <w:kern w:val="0"/>
                <w:sz w:val="18"/>
                <w:szCs w:val="18"/>
              </w:rPr>
              <w:t>.</w:t>
            </w:r>
            <w:r w:rsidRPr="001A2C67">
              <w:rPr>
                <w:kern w:val="0"/>
                <w:sz w:val="18"/>
                <w:szCs w:val="18"/>
              </w:rPr>
              <w:t>4</w:t>
            </w:r>
            <w:r w:rsidRPr="001A2C67">
              <w:rPr>
                <w:rFonts w:eastAsia="宋体"/>
                <w:kern w:val="0"/>
                <w:sz w:val="18"/>
                <w:szCs w:val="18"/>
              </w:rPr>
              <w:t>.1</w:t>
            </w:r>
            <w:r w:rsidRPr="001A2C67">
              <w:rPr>
                <w:kern w:val="0"/>
                <w:sz w:val="18"/>
                <w:szCs w:val="18"/>
              </w:rPr>
              <w:t>4</w:t>
            </w:r>
            <w:r w:rsidRPr="001A2C67">
              <w:rPr>
                <w:rFonts w:eastAsia="宋体"/>
                <w:kern w:val="0"/>
                <w:sz w:val="18"/>
                <w:szCs w:val="18"/>
              </w:rPr>
              <w:t>/</w:t>
            </w:r>
            <w:r w:rsidRPr="001A2C67">
              <w:rPr>
                <w:kern w:val="0"/>
                <w:sz w:val="18"/>
                <w:szCs w:val="18"/>
              </w:rPr>
              <w:t>25</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10</w:t>
            </w:r>
            <w:r w:rsidRPr="001A2C67">
              <w:rPr>
                <w:rFonts w:eastAsia="宋体"/>
                <w:kern w:val="0"/>
                <w:sz w:val="18"/>
                <w:szCs w:val="18"/>
              </w:rPr>
              <w:t>.2.11/2</w:t>
            </w:r>
            <w:r w:rsidRPr="001A2C67">
              <w:rPr>
                <w:kern w:val="0"/>
                <w:sz w:val="18"/>
                <w:szCs w:val="18"/>
              </w:rPr>
              <w:t>3</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Pr>
                <w:rFonts w:hint="eastAsia"/>
                <w:kern w:val="0"/>
                <w:sz w:val="18"/>
                <w:szCs w:val="18"/>
              </w:rPr>
              <w:t>9</w:t>
            </w:r>
            <w:r w:rsidRPr="001A2C67">
              <w:rPr>
                <w:rFonts w:eastAsia="宋体"/>
                <w:kern w:val="0"/>
                <w:sz w:val="18"/>
                <w:szCs w:val="18"/>
              </w:rPr>
              <w:t>.</w:t>
            </w:r>
            <w:r>
              <w:rPr>
                <w:rFonts w:hint="eastAsia"/>
                <w:kern w:val="0"/>
                <w:sz w:val="18"/>
                <w:szCs w:val="18"/>
              </w:rPr>
              <w:t>1</w:t>
            </w:r>
            <w:r w:rsidRPr="001A2C67">
              <w:rPr>
                <w:rFonts w:eastAsia="宋体"/>
                <w:kern w:val="0"/>
                <w:sz w:val="18"/>
                <w:szCs w:val="18"/>
              </w:rPr>
              <w:t>.1</w:t>
            </w:r>
            <w:r>
              <w:rPr>
                <w:rFonts w:hint="eastAsia"/>
                <w:kern w:val="0"/>
                <w:sz w:val="18"/>
                <w:szCs w:val="18"/>
              </w:rPr>
              <w:t>2</w:t>
            </w:r>
            <w:r w:rsidRPr="001A2C67">
              <w:rPr>
                <w:rFonts w:eastAsia="宋体"/>
                <w:kern w:val="0"/>
                <w:sz w:val="18"/>
                <w:szCs w:val="18"/>
              </w:rPr>
              <w:t>/2</w:t>
            </w:r>
            <w:r w:rsidRPr="001A2C67">
              <w:rPr>
                <w:kern w:val="0"/>
                <w:sz w:val="18"/>
                <w:szCs w:val="18"/>
              </w:rPr>
              <w:t>2</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Pr>
                <w:rFonts w:hint="eastAsia"/>
                <w:kern w:val="0"/>
                <w:sz w:val="18"/>
                <w:szCs w:val="18"/>
              </w:rPr>
              <w:t>3</w:t>
            </w:r>
            <w:r w:rsidRPr="001A2C67">
              <w:rPr>
                <w:rFonts w:eastAsia="宋体"/>
                <w:kern w:val="0"/>
                <w:sz w:val="18"/>
                <w:szCs w:val="18"/>
              </w:rPr>
              <w:t>.</w:t>
            </w:r>
            <w:r>
              <w:rPr>
                <w:rFonts w:hint="eastAsia"/>
                <w:kern w:val="0"/>
                <w:sz w:val="18"/>
                <w:szCs w:val="18"/>
              </w:rPr>
              <w:t>8</w:t>
            </w:r>
            <w:r w:rsidRPr="001A2C67">
              <w:rPr>
                <w:rFonts w:eastAsia="宋体"/>
                <w:kern w:val="0"/>
                <w:sz w:val="18"/>
                <w:szCs w:val="18"/>
              </w:rPr>
              <w:t>.</w:t>
            </w:r>
            <w:r>
              <w:rPr>
                <w:kern w:val="0"/>
                <w:sz w:val="18"/>
                <w:szCs w:val="18"/>
              </w:rPr>
              <w:t>1</w:t>
            </w:r>
            <w:r>
              <w:rPr>
                <w:rFonts w:hint="eastAsia"/>
                <w:kern w:val="0"/>
                <w:sz w:val="18"/>
                <w:szCs w:val="18"/>
              </w:rPr>
              <w:t>8</w:t>
            </w:r>
            <w:r w:rsidRPr="001A2C67">
              <w:rPr>
                <w:rFonts w:eastAsia="宋体"/>
                <w:kern w:val="0"/>
                <w:sz w:val="18"/>
                <w:szCs w:val="18"/>
              </w:rPr>
              <w:t>/2</w:t>
            </w:r>
            <w:r>
              <w:rPr>
                <w:rFonts w:hint="eastAsia"/>
                <w:kern w:val="0"/>
                <w:sz w:val="18"/>
                <w:szCs w:val="18"/>
              </w:rPr>
              <w:t>9</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6</w:t>
            </w:r>
            <w:r w:rsidRPr="001A2C67">
              <w:rPr>
                <w:rFonts w:eastAsia="宋体"/>
                <w:kern w:val="0"/>
                <w:sz w:val="18"/>
                <w:szCs w:val="18"/>
              </w:rPr>
              <w:t>.</w:t>
            </w:r>
            <w:r w:rsidRPr="001A2C67">
              <w:rPr>
                <w:kern w:val="0"/>
                <w:sz w:val="18"/>
                <w:szCs w:val="18"/>
              </w:rPr>
              <w:t>2</w:t>
            </w:r>
            <w:r w:rsidRPr="001A2C67">
              <w:rPr>
                <w:rFonts w:eastAsia="宋体"/>
                <w:kern w:val="0"/>
                <w:sz w:val="18"/>
                <w:szCs w:val="18"/>
              </w:rPr>
              <w:t>.1</w:t>
            </w:r>
            <w:r w:rsidRPr="001A2C67">
              <w:rPr>
                <w:kern w:val="0"/>
                <w:sz w:val="18"/>
                <w:szCs w:val="18"/>
              </w:rPr>
              <w:t>5</w:t>
            </w:r>
            <w:r w:rsidRPr="001A2C67">
              <w:rPr>
                <w:rFonts w:eastAsia="宋体"/>
                <w:kern w:val="0"/>
                <w:sz w:val="18"/>
                <w:szCs w:val="18"/>
              </w:rPr>
              <w:t>/2</w:t>
            </w:r>
            <w:r w:rsidRPr="001A2C67">
              <w:rPr>
                <w:kern w:val="0"/>
                <w:sz w:val="18"/>
                <w:szCs w:val="18"/>
              </w:rPr>
              <w:t>3</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4.</w:t>
            </w:r>
            <w:r w:rsidRPr="001A2C67">
              <w:rPr>
                <w:kern w:val="0"/>
                <w:sz w:val="18"/>
                <w:szCs w:val="18"/>
              </w:rPr>
              <w:t>1</w:t>
            </w:r>
            <w:r w:rsidRPr="001A2C67">
              <w:rPr>
                <w:rFonts w:eastAsia="宋体"/>
                <w:kern w:val="0"/>
                <w:sz w:val="18"/>
                <w:szCs w:val="18"/>
              </w:rPr>
              <w:t>.17/2</w:t>
            </w:r>
            <w:r w:rsidRPr="001A2C67">
              <w:rPr>
                <w:kern w:val="0"/>
                <w:sz w:val="18"/>
                <w:szCs w:val="18"/>
              </w:rPr>
              <w:t>2</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2.</w:t>
            </w:r>
            <w:r w:rsidRPr="001A2C67">
              <w:rPr>
                <w:kern w:val="0"/>
                <w:sz w:val="18"/>
                <w:szCs w:val="18"/>
              </w:rPr>
              <w:t>1</w:t>
            </w:r>
            <w:r w:rsidRPr="001A2C67">
              <w:rPr>
                <w:rFonts w:eastAsia="宋体"/>
                <w:kern w:val="0"/>
                <w:sz w:val="18"/>
                <w:szCs w:val="18"/>
              </w:rPr>
              <w:t>.</w:t>
            </w:r>
            <w:r w:rsidRPr="001A2C67">
              <w:rPr>
                <w:kern w:val="0"/>
                <w:sz w:val="18"/>
                <w:szCs w:val="18"/>
              </w:rPr>
              <w:t>19</w:t>
            </w:r>
            <w:r w:rsidRPr="001A2C67">
              <w:rPr>
                <w:rFonts w:eastAsia="宋体"/>
                <w:kern w:val="0"/>
                <w:sz w:val="18"/>
                <w:szCs w:val="18"/>
              </w:rPr>
              <w:t>/2</w:t>
            </w:r>
            <w:r w:rsidRPr="001A2C67">
              <w:rPr>
                <w:kern w:val="0"/>
                <w:sz w:val="18"/>
                <w:szCs w:val="18"/>
              </w:rPr>
              <w:t>2</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3</w:t>
            </w:r>
            <w:r w:rsidRPr="001A2C67">
              <w:rPr>
                <w:rFonts w:eastAsia="宋体"/>
                <w:kern w:val="0"/>
                <w:sz w:val="18"/>
                <w:szCs w:val="18"/>
              </w:rPr>
              <w:t>.</w:t>
            </w:r>
            <w:r w:rsidRPr="001A2C67">
              <w:rPr>
                <w:kern w:val="0"/>
                <w:sz w:val="18"/>
                <w:szCs w:val="18"/>
              </w:rPr>
              <w:t>3</w:t>
            </w:r>
            <w:r w:rsidRPr="001A2C67">
              <w:rPr>
                <w:rFonts w:eastAsia="宋体"/>
                <w:kern w:val="0"/>
                <w:sz w:val="18"/>
                <w:szCs w:val="18"/>
              </w:rPr>
              <w:t>.18/2</w:t>
            </w:r>
            <w:r w:rsidRPr="001A2C67">
              <w:rPr>
                <w:kern w:val="0"/>
                <w:sz w:val="18"/>
                <w:szCs w:val="18"/>
              </w:rPr>
              <w:t>4</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Pr>
                <w:rFonts w:hint="eastAsia"/>
                <w:kern w:val="0"/>
                <w:sz w:val="18"/>
                <w:szCs w:val="18"/>
              </w:rPr>
              <w:t>11</w:t>
            </w:r>
            <w:r>
              <w:rPr>
                <w:rFonts w:eastAsia="宋体"/>
                <w:kern w:val="0"/>
                <w:sz w:val="18"/>
                <w:szCs w:val="18"/>
              </w:rPr>
              <w:t>.0.1</w:t>
            </w:r>
            <w:r>
              <w:rPr>
                <w:rFonts w:hint="eastAsia"/>
                <w:kern w:val="0"/>
                <w:sz w:val="18"/>
                <w:szCs w:val="18"/>
              </w:rPr>
              <w:t>0</w:t>
            </w:r>
            <w:r w:rsidRPr="001A2C67">
              <w:rPr>
                <w:rFonts w:eastAsia="宋体"/>
                <w:kern w:val="0"/>
                <w:sz w:val="18"/>
                <w:szCs w:val="18"/>
              </w:rPr>
              <w:t>/21</w:t>
            </w:r>
          </w:p>
        </w:tc>
      </w:tr>
      <w:tr w:rsidR="00895044" w:rsidRPr="001A2C67" w:rsidTr="002031F8">
        <w:trPr>
          <w:trHeight w:val="20"/>
        </w:trPr>
        <w:tc>
          <w:tcPr>
            <w:tcW w:w="1135"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p>
        </w:tc>
        <w:tc>
          <w:tcPr>
            <w:tcW w:w="1217" w:type="dxa"/>
            <w:tcBorders>
              <w:top w:val="nil"/>
              <w:left w:val="nil"/>
              <w:bottom w:val="nil"/>
              <w:right w:val="nil"/>
            </w:tcBorders>
          </w:tcPr>
          <w:p w:rsidR="00895044" w:rsidRPr="001A2C67" w:rsidRDefault="00895044" w:rsidP="002031F8">
            <w:pPr>
              <w:widowControl/>
              <w:adjustRightInd w:val="0"/>
              <w:snapToGrid w:val="0"/>
              <w:spacing w:line="240" w:lineRule="atLeast"/>
              <w:rPr>
                <w:rFonts w:eastAsia="宋体"/>
                <w:kern w:val="0"/>
                <w:sz w:val="18"/>
                <w:szCs w:val="18"/>
              </w:rPr>
            </w:pPr>
          </w:p>
        </w:tc>
        <w:tc>
          <w:tcPr>
            <w:tcW w:w="134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w:t>
            </w:r>
            <w:r>
              <w:rPr>
                <w:rFonts w:hint="eastAsia"/>
                <w:kern w:val="0"/>
                <w:sz w:val="18"/>
                <w:szCs w:val="18"/>
              </w:rPr>
              <w:t>652</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0.5</w:t>
            </w:r>
            <w:r w:rsidRPr="001A2C67">
              <w:rPr>
                <w:kern w:val="0"/>
                <w:sz w:val="18"/>
                <w:szCs w:val="18"/>
              </w:rPr>
              <w:t>6</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478</w:t>
            </w:r>
          </w:p>
        </w:tc>
        <w:tc>
          <w:tcPr>
            <w:tcW w:w="1200" w:type="dxa"/>
            <w:tcBorders>
              <w:top w:val="nil"/>
              <w:left w:val="nil"/>
              <w:bottom w:val="nil"/>
              <w:right w:val="nil"/>
            </w:tcBorders>
            <w:vAlign w:val="bottom"/>
          </w:tcPr>
          <w:p w:rsidR="00895044" w:rsidRPr="00767C6F" w:rsidRDefault="00895044" w:rsidP="002031F8">
            <w:pPr>
              <w:widowControl/>
              <w:adjustRightInd w:val="0"/>
              <w:snapToGrid w:val="0"/>
              <w:spacing w:line="240" w:lineRule="atLeast"/>
              <w:rPr>
                <w:kern w:val="0"/>
                <w:sz w:val="18"/>
                <w:szCs w:val="18"/>
              </w:rPr>
            </w:pPr>
            <w:r w:rsidRPr="001A2C67">
              <w:rPr>
                <w:rFonts w:eastAsia="宋体"/>
                <w:kern w:val="0"/>
                <w:sz w:val="18"/>
                <w:szCs w:val="18"/>
              </w:rPr>
              <w:t>0.5</w:t>
            </w:r>
            <w:r>
              <w:rPr>
                <w:rFonts w:hint="eastAsia"/>
                <w:kern w:val="0"/>
                <w:sz w:val="18"/>
                <w:szCs w:val="18"/>
              </w:rPr>
              <w:t>5</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w:t>
            </w:r>
            <w:r>
              <w:rPr>
                <w:kern w:val="0"/>
                <w:sz w:val="18"/>
                <w:szCs w:val="18"/>
              </w:rPr>
              <w:t>6</w:t>
            </w:r>
            <w:r>
              <w:rPr>
                <w:rFonts w:hint="eastAsia"/>
                <w:kern w:val="0"/>
                <w:sz w:val="18"/>
                <w:szCs w:val="18"/>
              </w:rPr>
              <w:t>20</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652</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772</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863</w:t>
            </w:r>
          </w:p>
        </w:tc>
        <w:tc>
          <w:tcPr>
            <w:tcW w:w="1200" w:type="dxa"/>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75</w:t>
            </w:r>
          </w:p>
        </w:tc>
        <w:tc>
          <w:tcPr>
            <w:tcW w:w="1200" w:type="dxa"/>
            <w:tcBorders>
              <w:top w:val="nil"/>
              <w:left w:val="nil"/>
              <w:bottom w:val="nil"/>
              <w:right w:val="nil"/>
            </w:tcBorders>
            <w:vAlign w:val="bottom"/>
          </w:tcPr>
          <w:p w:rsidR="00895044" w:rsidRPr="00840392" w:rsidRDefault="00895044" w:rsidP="002031F8">
            <w:pPr>
              <w:widowControl/>
              <w:adjustRightInd w:val="0"/>
              <w:snapToGrid w:val="0"/>
              <w:spacing w:line="240" w:lineRule="atLeast"/>
              <w:rPr>
                <w:kern w:val="0"/>
                <w:sz w:val="18"/>
                <w:szCs w:val="18"/>
              </w:rPr>
            </w:pPr>
            <w:r>
              <w:rPr>
                <w:rFonts w:eastAsia="宋体"/>
                <w:kern w:val="0"/>
                <w:sz w:val="18"/>
                <w:szCs w:val="18"/>
              </w:rPr>
              <w:t>0.</w:t>
            </w:r>
            <w:r>
              <w:rPr>
                <w:rFonts w:hint="eastAsia"/>
                <w:kern w:val="0"/>
                <w:sz w:val="18"/>
                <w:szCs w:val="18"/>
              </w:rPr>
              <w:t>476</w:t>
            </w:r>
          </w:p>
        </w:tc>
      </w:tr>
    </w:tbl>
    <w:p w:rsidR="00895044" w:rsidRPr="001A2C67" w:rsidRDefault="00895044" w:rsidP="00895044">
      <w:pPr>
        <w:widowControl/>
        <w:adjustRightInd w:val="0"/>
        <w:snapToGrid w:val="0"/>
        <w:spacing w:line="240" w:lineRule="atLeast"/>
        <w:rPr>
          <w:kern w:val="0"/>
          <w:sz w:val="18"/>
          <w:szCs w:val="18"/>
        </w:rPr>
      </w:pPr>
    </w:p>
    <w:p w:rsidR="00895044" w:rsidRPr="001A2C67" w:rsidRDefault="00895044" w:rsidP="00895044">
      <w:pPr>
        <w:spacing w:line="360" w:lineRule="auto"/>
        <w:jc w:val="center"/>
        <w:rPr>
          <w:kern w:val="0"/>
          <w:sz w:val="18"/>
          <w:szCs w:val="18"/>
        </w:rPr>
      </w:pPr>
    </w:p>
    <w:p w:rsidR="00895044" w:rsidRPr="001A2C67" w:rsidRDefault="00895044" w:rsidP="00895044">
      <w:pPr>
        <w:widowControl/>
        <w:rPr>
          <w:sz w:val="18"/>
          <w:szCs w:val="18"/>
        </w:rPr>
        <w:sectPr w:rsidR="00895044" w:rsidRPr="001A2C67" w:rsidSect="008C208B">
          <w:pgSz w:w="15840" w:h="12240" w:orient="landscape"/>
          <w:pgMar w:top="1797" w:right="1440" w:bottom="1797" w:left="1440" w:header="851" w:footer="992" w:gutter="0"/>
          <w:cols w:space="425"/>
          <w:docGrid w:linePitch="312"/>
        </w:sectPr>
      </w:pPr>
    </w:p>
    <w:p w:rsidR="00895044" w:rsidRPr="001A2C67" w:rsidRDefault="00895044" w:rsidP="00895044">
      <w:pPr>
        <w:rPr>
          <w:b/>
        </w:rPr>
      </w:pPr>
      <w:r w:rsidRPr="001A2C67">
        <w:rPr>
          <w:b/>
        </w:rPr>
        <w:lastRenderedPageBreak/>
        <w:t>Table 6. The Comparison between the Combinations of Three- and Five-Questions</w:t>
      </w:r>
    </w:p>
    <w:p w:rsidR="00895044" w:rsidRPr="001A2C67" w:rsidRDefault="00895044" w:rsidP="00895044">
      <w:pPr>
        <w:rPr>
          <w:b/>
        </w:rPr>
      </w:pPr>
    </w:p>
    <w:tbl>
      <w:tblPr>
        <w:tblpPr w:leftFromText="180" w:rightFromText="180" w:vertAnchor="text" w:tblpX="93" w:tblpY="1"/>
        <w:tblOverlap w:val="never"/>
        <w:tblW w:w="5240" w:type="dxa"/>
        <w:tblLayout w:type="fixed"/>
        <w:tblLook w:val="04A0" w:firstRow="1" w:lastRow="0" w:firstColumn="1" w:lastColumn="0" w:noHBand="0" w:noVBand="1"/>
      </w:tblPr>
      <w:tblGrid>
        <w:gridCol w:w="817"/>
        <w:gridCol w:w="703"/>
        <w:gridCol w:w="1240"/>
        <w:gridCol w:w="1240"/>
        <w:gridCol w:w="1240"/>
      </w:tblGrid>
      <w:tr w:rsidR="00895044" w:rsidRPr="001A2C67" w:rsidTr="002031F8">
        <w:trPr>
          <w:trHeight w:val="20"/>
        </w:trPr>
        <w:tc>
          <w:tcPr>
            <w:tcW w:w="1520" w:type="dxa"/>
            <w:gridSpan w:val="2"/>
            <w:tcBorders>
              <w:top w:val="nil"/>
              <w:left w:val="nil"/>
              <w:bottom w:val="nil"/>
              <w:right w:val="nil"/>
            </w:tcBorders>
            <w:vAlign w:val="bottom"/>
          </w:tcPr>
          <w:p w:rsidR="00895044" w:rsidRPr="001A2C67" w:rsidRDefault="00895044" w:rsidP="002031F8">
            <w:pPr>
              <w:widowControl/>
              <w:rPr>
                <w:b/>
                <w:kern w:val="0"/>
                <w:sz w:val="18"/>
                <w:szCs w:val="18"/>
              </w:rPr>
            </w:pPr>
            <w:r w:rsidRPr="001A2C67">
              <w:rPr>
                <w:rFonts w:eastAsia="宋体"/>
                <w:b/>
                <w:kern w:val="0"/>
                <w:sz w:val="18"/>
                <w:szCs w:val="18"/>
              </w:rPr>
              <w:t>Name</w:t>
            </w:r>
          </w:p>
          <w:p w:rsidR="00895044" w:rsidRPr="001A2C67" w:rsidRDefault="00895044" w:rsidP="002031F8">
            <w:pPr>
              <w:widowControl/>
              <w:rPr>
                <w:b/>
                <w:kern w:val="0"/>
                <w:sz w:val="18"/>
                <w:szCs w:val="18"/>
              </w:rPr>
            </w:pPr>
          </w:p>
        </w:tc>
        <w:tc>
          <w:tcPr>
            <w:tcW w:w="1240" w:type="dxa"/>
            <w:tcBorders>
              <w:top w:val="nil"/>
              <w:left w:val="nil"/>
              <w:bottom w:val="nil"/>
              <w:right w:val="nil"/>
            </w:tcBorders>
          </w:tcPr>
          <w:p w:rsidR="00895044" w:rsidRPr="001A2C67" w:rsidRDefault="00895044" w:rsidP="002031F8">
            <w:pPr>
              <w:widowControl/>
              <w:rPr>
                <w:rFonts w:eastAsia="宋体"/>
                <w:b/>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b/>
                <w:kern w:val="0"/>
                <w:sz w:val="18"/>
                <w:szCs w:val="18"/>
              </w:rPr>
            </w:pPr>
            <w:r w:rsidRPr="001A2C67">
              <w:rPr>
                <w:rFonts w:eastAsia="宋体"/>
                <w:b/>
                <w:kern w:val="0"/>
                <w:sz w:val="18"/>
                <w:szCs w:val="18"/>
              </w:rPr>
              <w:t>3 questions combination</w:t>
            </w:r>
          </w:p>
        </w:tc>
        <w:tc>
          <w:tcPr>
            <w:tcW w:w="1240" w:type="dxa"/>
            <w:tcBorders>
              <w:top w:val="nil"/>
              <w:left w:val="nil"/>
              <w:bottom w:val="nil"/>
              <w:right w:val="nil"/>
            </w:tcBorders>
            <w:vAlign w:val="bottom"/>
          </w:tcPr>
          <w:p w:rsidR="00895044" w:rsidRPr="001A2C67" w:rsidRDefault="00895044" w:rsidP="002031F8">
            <w:pPr>
              <w:widowControl/>
              <w:rPr>
                <w:rFonts w:eastAsia="宋体"/>
                <w:b/>
                <w:kern w:val="0"/>
                <w:sz w:val="18"/>
                <w:szCs w:val="18"/>
              </w:rPr>
            </w:pPr>
            <w:r w:rsidRPr="001A2C67">
              <w:rPr>
                <w:rFonts w:eastAsia="宋体"/>
                <w:b/>
                <w:kern w:val="0"/>
                <w:sz w:val="18"/>
                <w:szCs w:val="18"/>
              </w:rPr>
              <w:t>5 questions combination</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ZL</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supervisor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supervisor</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XJY</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core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core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YYL</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core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core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HJ</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core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core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MFY</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WWD</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XDC</w:t>
            </w:r>
          </w:p>
        </w:tc>
        <w:tc>
          <w:tcPr>
            <w:tcW w:w="1943"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HLC</w:t>
            </w:r>
          </w:p>
        </w:tc>
        <w:tc>
          <w:tcPr>
            <w:tcW w:w="1943"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kern w:val="0"/>
                <w:sz w:val="18"/>
                <w:szCs w:val="18"/>
              </w:rPr>
            </w:pPr>
            <w:r w:rsidRPr="001A2C67">
              <w:rPr>
                <w:rFonts w:eastAsia="宋体"/>
                <w:kern w:val="0"/>
                <w:sz w:val="18"/>
                <w:szCs w:val="18"/>
              </w:rPr>
              <w:t>Y</w:t>
            </w:r>
            <w:r w:rsidRPr="001A2C67">
              <w:rPr>
                <w:kern w:val="0"/>
                <w:sz w:val="18"/>
                <w:szCs w:val="18"/>
              </w:rPr>
              <w:t>LL</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ZMH</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FLF</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LJI</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7D1C14" w:rsidRDefault="00895044" w:rsidP="002031F8">
            <w:pPr>
              <w:widowControl/>
              <w:rPr>
                <w:kern w:val="0"/>
                <w:sz w:val="18"/>
                <w:szCs w:val="18"/>
              </w:rPr>
            </w:pPr>
            <w:r>
              <w:rPr>
                <w:rFonts w:hint="eastAsia"/>
                <w:kern w:val="0"/>
                <w:sz w:val="18"/>
                <w:szCs w:val="18"/>
              </w:rPr>
              <w:t>Type I</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LWF</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LJ</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LYS</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ZB</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CB</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HZL</w:t>
            </w:r>
          </w:p>
        </w:tc>
        <w:tc>
          <w:tcPr>
            <w:tcW w:w="1943"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WWS</w:t>
            </w:r>
          </w:p>
        </w:tc>
        <w:tc>
          <w:tcPr>
            <w:tcW w:w="1943"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THC</w:t>
            </w:r>
          </w:p>
        </w:tc>
        <w:tc>
          <w:tcPr>
            <w:tcW w:w="1943"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Type II</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XHP</w:t>
            </w:r>
          </w:p>
        </w:tc>
        <w:tc>
          <w:tcPr>
            <w:tcW w:w="1943"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ZHM</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YJP</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HL</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JHJ</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YS</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ZZB</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HT</w:t>
            </w:r>
          </w:p>
        </w:tc>
        <w:tc>
          <w:tcPr>
            <w:tcW w:w="1943"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ZH</w:t>
            </w:r>
          </w:p>
        </w:tc>
        <w:tc>
          <w:tcPr>
            <w:tcW w:w="1943"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LYR</w:t>
            </w:r>
          </w:p>
        </w:tc>
        <w:tc>
          <w:tcPr>
            <w:tcW w:w="1943" w:type="dxa"/>
            <w:gridSpan w:val="2"/>
            <w:tcBorders>
              <w:top w:val="nil"/>
              <w:left w:val="nil"/>
              <w:bottom w:val="nil"/>
              <w:right w:val="nil"/>
            </w:tcBorders>
          </w:tcPr>
          <w:p w:rsidR="00895044" w:rsidRPr="001A2C67" w:rsidRDefault="00895044" w:rsidP="002031F8">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YXX</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PYP</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LY</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LYL</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HHQ</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JJ</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XHR</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LHZ</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WHY</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LYE</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YL</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LJJ</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XJJ</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kern w:val="0"/>
                <w:sz w:val="18"/>
                <w:szCs w:val="18"/>
              </w:rPr>
            </w:pPr>
            <w:r w:rsidRPr="001A2C67">
              <w:rPr>
                <w:kern w:val="0"/>
                <w:sz w:val="18"/>
                <w:szCs w:val="18"/>
              </w:rPr>
              <w:t>LLJ</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WNZ</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WQ</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XYQ</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YTA</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kern w:val="0"/>
                <w:sz w:val="18"/>
                <w:szCs w:val="18"/>
              </w:rPr>
            </w:pPr>
            <w:r w:rsidRPr="001A2C67">
              <w:rPr>
                <w:kern w:val="0"/>
                <w:sz w:val="18"/>
                <w:szCs w:val="18"/>
              </w:rPr>
              <w:t>LL</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WQJ</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lastRenderedPageBreak/>
              <w:t>DBQ</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kern w:val="0"/>
                <w:sz w:val="18"/>
                <w:szCs w:val="18"/>
              </w:rPr>
            </w:pPr>
            <w:r w:rsidRPr="001A2C67">
              <w:rPr>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WXY</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circle</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ZXH</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ZBW</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LQP</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Type II</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Type II</w:t>
            </w: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PFL</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LAH</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ZSJ</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YHY</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817" w:type="dxa"/>
            <w:tcBorders>
              <w:top w:val="nil"/>
              <w:left w:val="nil"/>
              <w:bottom w:val="nil"/>
              <w:right w:val="nil"/>
            </w:tcBorders>
            <w:vAlign w:val="center"/>
          </w:tcPr>
          <w:p w:rsidR="00895044" w:rsidRPr="001A2C67" w:rsidRDefault="00895044" w:rsidP="002031F8">
            <w:pPr>
              <w:widowControl/>
              <w:rPr>
                <w:rFonts w:eastAsia="宋体"/>
                <w:kern w:val="0"/>
                <w:sz w:val="18"/>
                <w:szCs w:val="18"/>
              </w:rPr>
            </w:pPr>
            <w:r w:rsidRPr="001A2C67">
              <w:rPr>
                <w:rFonts w:eastAsia="宋体"/>
                <w:kern w:val="0"/>
                <w:sz w:val="18"/>
                <w:szCs w:val="18"/>
              </w:rPr>
              <w:t>PLH</w:t>
            </w:r>
          </w:p>
        </w:tc>
        <w:tc>
          <w:tcPr>
            <w:tcW w:w="1943" w:type="dxa"/>
            <w:gridSpan w:val="2"/>
            <w:tcBorders>
              <w:top w:val="nil"/>
              <w:left w:val="nil"/>
              <w:bottom w:val="nil"/>
              <w:right w:val="nil"/>
            </w:tcBorders>
            <w:vAlign w:val="bottom"/>
          </w:tcPr>
          <w:p w:rsidR="00895044" w:rsidRPr="001A2C67" w:rsidRDefault="00895044" w:rsidP="002031F8">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r>
      <w:tr w:rsidR="00895044" w:rsidRPr="001A2C67" w:rsidTr="002031F8">
        <w:trPr>
          <w:trHeight w:val="20"/>
        </w:trPr>
        <w:tc>
          <w:tcPr>
            <w:tcW w:w="1520" w:type="dxa"/>
            <w:gridSpan w:val="2"/>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1.2.20/23</w:t>
            </w: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Pr>
                <w:rFonts w:hint="eastAsia"/>
                <w:kern w:val="0"/>
                <w:sz w:val="18"/>
                <w:szCs w:val="18"/>
              </w:rPr>
              <w:t>2</w:t>
            </w:r>
            <w:r>
              <w:rPr>
                <w:rFonts w:eastAsia="宋体"/>
                <w:kern w:val="0"/>
                <w:sz w:val="18"/>
                <w:szCs w:val="18"/>
              </w:rPr>
              <w:t>.1.</w:t>
            </w:r>
            <w:r>
              <w:rPr>
                <w:rFonts w:hint="eastAsia"/>
                <w:kern w:val="0"/>
                <w:sz w:val="18"/>
                <w:szCs w:val="18"/>
              </w:rPr>
              <w:t>19</w:t>
            </w:r>
            <w:r w:rsidRPr="001A2C67">
              <w:rPr>
                <w:rFonts w:eastAsia="宋体"/>
                <w:kern w:val="0"/>
                <w:sz w:val="18"/>
                <w:szCs w:val="18"/>
              </w:rPr>
              <w:t>/22</w:t>
            </w:r>
          </w:p>
        </w:tc>
      </w:tr>
      <w:tr w:rsidR="00895044" w:rsidRPr="001A2C67" w:rsidTr="002031F8">
        <w:trPr>
          <w:trHeight w:val="20"/>
        </w:trPr>
        <w:tc>
          <w:tcPr>
            <w:tcW w:w="1520" w:type="dxa"/>
            <w:gridSpan w:val="2"/>
            <w:tcBorders>
              <w:top w:val="nil"/>
              <w:left w:val="nil"/>
              <w:bottom w:val="nil"/>
              <w:right w:val="nil"/>
            </w:tcBorders>
            <w:vAlign w:val="bottom"/>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tcPr>
          <w:p w:rsidR="00895044" w:rsidRPr="001A2C67" w:rsidRDefault="00895044" w:rsidP="002031F8">
            <w:pPr>
              <w:widowControl/>
              <w:rPr>
                <w:rFonts w:eastAsia="宋体"/>
                <w:kern w:val="0"/>
                <w:sz w:val="18"/>
                <w:szCs w:val="18"/>
              </w:rPr>
            </w:pPr>
          </w:p>
        </w:tc>
        <w:tc>
          <w:tcPr>
            <w:tcW w:w="1240" w:type="dxa"/>
            <w:tcBorders>
              <w:top w:val="nil"/>
              <w:left w:val="nil"/>
              <w:bottom w:val="nil"/>
              <w:right w:val="nil"/>
            </w:tcBorders>
            <w:vAlign w:val="bottom"/>
          </w:tcPr>
          <w:p w:rsidR="00895044" w:rsidRPr="001A2C67" w:rsidRDefault="00895044" w:rsidP="002031F8">
            <w:pPr>
              <w:widowControl/>
              <w:rPr>
                <w:rFonts w:eastAsia="宋体"/>
                <w:kern w:val="0"/>
                <w:sz w:val="18"/>
                <w:szCs w:val="18"/>
              </w:rPr>
            </w:pPr>
            <w:r w:rsidRPr="001A2C67">
              <w:rPr>
                <w:rFonts w:eastAsia="宋体"/>
                <w:kern w:val="0"/>
                <w:sz w:val="18"/>
                <w:szCs w:val="18"/>
              </w:rPr>
              <w:t>0.869</w:t>
            </w:r>
          </w:p>
        </w:tc>
        <w:tc>
          <w:tcPr>
            <w:tcW w:w="1240" w:type="dxa"/>
            <w:tcBorders>
              <w:top w:val="nil"/>
              <w:left w:val="nil"/>
              <w:bottom w:val="nil"/>
              <w:right w:val="nil"/>
            </w:tcBorders>
            <w:vAlign w:val="bottom"/>
          </w:tcPr>
          <w:p w:rsidR="00895044" w:rsidRPr="007D1C14" w:rsidRDefault="00895044" w:rsidP="002031F8">
            <w:pPr>
              <w:widowControl/>
              <w:rPr>
                <w:kern w:val="0"/>
                <w:sz w:val="18"/>
                <w:szCs w:val="18"/>
              </w:rPr>
            </w:pPr>
            <w:r>
              <w:rPr>
                <w:rFonts w:eastAsia="宋体"/>
                <w:kern w:val="0"/>
                <w:sz w:val="18"/>
                <w:szCs w:val="18"/>
              </w:rPr>
              <w:t>0.</w:t>
            </w:r>
            <w:r>
              <w:rPr>
                <w:rFonts w:hint="eastAsia"/>
                <w:kern w:val="0"/>
                <w:sz w:val="18"/>
                <w:szCs w:val="18"/>
              </w:rPr>
              <w:t>863</w:t>
            </w:r>
          </w:p>
        </w:tc>
      </w:tr>
    </w:tbl>
    <w:p w:rsidR="00895044" w:rsidRPr="001A2C67" w:rsidRDefault="00895044" w:rsidP="00895044">
      <w:pPr>
        <w:rPr>
          <w:sz w:val="18"/>
          <w:szCs w:val="18"/>
        </w:rPr>
      </w:pPr>
      <w:r w:rsidRPr="001A2C67">
        <w:rPr>
          <w:sz w:val="18"/>
          <w:szCs w:val="18"/>
        </w:rPr>
        <w:br w:type="textWrapping" w:clear="all"/>
      </w:r>
    </w:p>
    <w:p w:rsidR="00895044" w:rsidRPr="001A2C67" w:rsidRDefault="00895044" w:rsidP="00895044">
      <w:pPr>
        <w:widowControl/>
        <w:rPr>
          <w:sz w:val="18"/>
          <w:szCs w:val="18"/>
        </w:rPr>
      </w:pPr>
      <w:r w:rsidRPr="001A2C67">
        <w:rPr>
          <w:sz w:val="18"/>
          <w:szCs w:val="18"/>
        </w:rPr>
        <w:br w:type="page"/>
      </w:r>
    </w:p>
    <w:p w:rsidR="00895044" w:rsidRPr="001A2C67" w:rsidRDefault="00895044" w:rsidP="00895044">
      <w:pPr>
        <w:spacing w:line="480" w:lineRule="auto"/>
        <w:jc w:val="center"/>
        <w:rPr>
          <w:b/>
          <w:bCs/>
        </w:rPr>
      </w:pPr>
      <w:r w:rsidRPr="001A2C67">
        <w:rPr>
          <w:b/>
          <w:bCs/>
        </w:rPr>
        <w:lastRenderedPageBreak/>
        <w:t>Figure 1: Guanxi Circles and Fragmented Network Structure in Chinese Workplaces</w:t>
      </w:r>
    </w:p>
    <w:p w:rsidR="00895044" w:rsidRPr="001A2C67" w:rsidRDefault="00895044" w:rsidP="00895044">
      <w:pPr>
        <w:widowControl/>
        <w:spacing w:line="480" w:lineRule="auto"/>
        <w:rPr>
          <w:rFonts w:eastAsia="Times New Roman"/>
        </w:rPr>
      </w:pPr>
    </w:p>
    <w:p w:rsidR="00895044" w:rsidRPr="001A2C67" w:rsidRDefault="00895044" w:rsidP="00895044">
      <w:pPr>
        <w:widowControl/>
        <w:spacing w:line="480" w:lineRule="auto"/>
        <w:rPr>
          <w:rFonts w:eastAsia="Times New Roman"/>
        </w:rPr>
      </w:pPr>
      <w:r w:rsidRPr="001A2C67">
        <w:rPr>
          <w:rFonts w:eastAsia="Times New Roman"/>
          <w:noProof/>
        </w:rPr>
        <mc:AlternateContent>
          <mc:Choice Requires="wpg">
            <w:drawing>
              <wp:anchor distT="0" distB="0" distL="114300" distR="114300" simplePos="0" relativeHeight="251666432" behindDoc="0" locked="0" layoutInCell="1" allowOverlap="1" wp14:anchorId="330D13A1" wp14:editId="17B6CA41">
                <wp:simplePos x="0" y="0"/>
                <wp:positionH relativeFrom="column">
                  <wp:posOffset>259715</wp:posOffset>
                </wp:positionH>
                <wp:positionV relativeFrom="paragraph">
                  <wp:posOffset>2540</wp:posOffset>
                </wp:positionV>
                <wp:extent cx="5483225" cy="4659630"/>
                <wp:effectExtent l="12065" t="2540" r="10160" b="14605"/>
                <wp:wrapNone/>
                <wp:docPr id="10" name="组合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3225" cy="4659630"/>
                          <a:chOff x="0" y="0"/>
                          <a:chExt cx="8635" cy="7338"/>
                        </a:xfrm>
                      </wpg:grpSpPr>
                      <wps:wsp>
                        <wps:cNvPr id="11" name="文本框 66"/>
                        <wps:cNvSpPr>
                          <a:spLocks noChangeArrowheads="1"/>
                        </wps:cNvSpPr>
                        <wps:spPr bwMode="auto">
                          <a:xfrm>
                            <a:off x="3055" y="0"/>
                            <a:ext cx="2363" cy="6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5044" w:rsidRDefault="00895044" w:rsidP="00895044">
                              <w:pPr>
                                <w:pStyle w:val="af4"/>
                                <w:spacing w:before="0" w:beforeAutospacing="0" w:after="0" w:afterAutospacing="0"/>
                                <w:jc w:val="both"/>
                                <w:textAlignment w:val="baseline"/>
                                <w:rPr>
                                  <w:rFonts w:cs="Times New Roman"/>
                                </w:rPr>
                              </w:pPr>
                              <w:r>
                                <w:rPr>
                                  <w:rFonts w:ascii="Calibri" w:hAnsi="Calibri" w:cs="Calibri"/>
                                  <w:color w:val="000000"/>
                                  <w:kern w:val="24"/>
                                </w:rPr>
                                <w:t>Outsiders</w:t>
                              </w:r>
                            </w:p>
                            <w:p w:rsidR="00895044" w:rsidRDefault="00895044" w:rsidP="00895044">
                              <w:pPr>
                                <w:pStyle w:val="af4"/>
                                <w:spacing w:before="0" w:beforeAutospacing="0" w:after="0" w:afterAutospacing="0"/>
                                <w:jc w:val="both"/>
                                <w:textAlignment w:val="baseline"/>
                                <w:rPr>
                                  <w:rFonts w:cs="Times New Roman"/>
                                </w:rPr>
                              </w:pPr>
                              <w:r>
                                <w:rPr>
                                  <w:rFonts w:ascii="Calibri" w:hAnsi="Calibri" w:cs="Calibri"/>
                                  <w:color w:val="000000"/>
                                  <w:kern w:val="24"/>
                                  <w:sz w:val="40"/>
                                  <w:szCs w:val="40"/>
                                </w:rPr>
                                <w:t> </w:t>
                              </w:r>
                            </w:p>
                          </w:txbxContent>
                        </wps:txbx>
                        <wps:bodyPr rot="0" vert="horz" wrap="square" lIns="91440" tIns="45720" rIns="91440" bIns="45720" anchor="t" anchorCtr="0" upright="1">
                          <a:noAutofit/>
                        </wps:bodyPr>
                      </wps:wsp>
                      <wpg:grpSp>
                        <wpg:cNvPr id="12" name="组合 54"/>
                        <wpg:cNvGrpSpPr>
                          <a:grpSpLocks/>
                        </wpg:cNvGrpSpPr>
                        <wpg:grpSpPr bwMode="auto">
                          <a:xfrm>
                            <a:off x="0" y="370"/>
                            <a:ext cx="8635" cy="6968"/>
                            <a:chOff x="0" y="-350"/>
                            <a:chExt cx="8635" cy="6968"/>
                          </a:xfrm>
                        </wpg:grpSpPr>
                        <wps:wsp>
                          <wps:cNvPr id="13" name="文本框 9"/>
                          <wps:cNvSpPr>
                            <a:spLocks noChangeArrowheads="1"/>
                          </wps:cNvSpPr>
                          <wps:spPr bwMode="auto">
                            <a:xfrm>
                              <a:off x="1030" y="264"/>
                              <a:ext cx="2754" cy="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5044" w:rsidRDefault="00895044" w:rsidP="00895044">
                                <w:pPr>
                                  <w:pStyle w:val="af4"/>
                                  <w:spacing w:before="0" w:beforeAutospacing="0" w:after="0" w:afterAutospacing="0"/>
                                  <w:textAlignment w:val="baseline"/>
                                  <w:rPr>
                                    <w:rFonts w:cs="Times New Roman"/>
                                    <w:lang w:eastAsia="zh-TW"/>
                                  </w:rPr>
                                </w:pPr>
                                <w:r>
                                  <w:rPr>
                                    <w:rFonts w:ascii="Calibri" w:hAnsi="Calibri" w:cs="Calibri"/>
                                    <w:color w:val="000000"/>
                                    <w:kern w:val="24"/>
                                    <w:lang w:eastAsia="zh-TW"/>
                                  </w:rPr>
                                  <w:t>An Informal</w:t>
                                </w:r>
                                <w:r>
                                  <w:rPr>
                                    <w:rFonts w:ascii="Calibri" w:hAnsi="Calibri" w:cs="Calibri"/>
                                    <w:color w:val="000000"/>
                                    <w:kern w:val="24"/>
                                  </w:rPr>
                                  <w:t xml:space="preserve"> leader</w:t>
                                </w:r>
                                <w:r>
                                  <w:rPr>
                                    <w:rFonts w:ascii="Calibri" w:hAnsi="Calibri" w:cs="Calibri"/>
                                    <w:color w:val="000000"/>
                                    <w:kern w:val="24"/>
                                    <w:lang w:eastAsia="zh-TW"/>
                                  </w:rPr>
                                  <w:t xml:space="preserve">’s </w:t>
                                </w:r>
                                <w:r>
                                  <w:rPr>
                                    <w:rFonts w:ascii="Calibri" w:hAnsi="Calibri" w:cs="Calibri"/>
                                    <w:color w:val="000000"/>
                                    <w:kern w:val="24"/>
                                  </w:rPr>
                                  <w:t>Peripheral members</w:t>
                                </w:r>
                              </w:p>
                            </w:txbxContent>
                          </wps:txbx>
                          <wps:bodyPr rot="0" vert="horz" wrap="square" lIns="91440" tIns="45720" rIns="91440" bIns="45720" anchor="t" anchorCtr="0" upright="1">
                            <a:noAutofit/>
                          </wps:bodyPr>
                        </wps:wsp>
                        <wpg:grpSp>
                          <wpg:cNvPr id="14" name="组合 53"/>
                          <wpg:cNvGrpSpPr>
                            <a:grpSpLocks/>
                          </wpg:cNvGrpSpPr>
                          <wpg:grpSpPr bwMode="auto">
                            <a:xfrm>
                              <a:off x="0" y="-350"/>
                              <a:ext cx="8635" cy="6968"/>
                              <a:chOff x="0" y="-350"/>
                              <a:chExt cx="8635" cy="6968"/>
                            </a:xfrm>
                          </wpg:grpSpPr>
                          <wps:wsp>
                            <wps:cNvPr id="15" name="文本框 12"/>
                            <wps:cNvSpPr>
                              <a:spLocks noChangeArrowheads="1"/>
                            </wps:cNvSpPr>
                            <wps:spPr bwMode="auto">
                              <a:xfrm>
                                <a:off x="4652" y="212"/>
                                <a:ext cx="2571" cy="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5044" w:rsidRDefault="00895044" w:rsidP="00895044">
                                  <w:pPr>
                                    <w:pStyle w:val="af4"/>
                                    <w:spacing w:before="0" w:beforeAutospacing="0" w:after="0" w:afterAutospacing="0"/>
                                    <w:textAlignment w:val="baseline"/>
                                    <w:rPr>
                                      <w:rFonts w:cs="Times New Roman"/>
                                    </w:rPr>
                                  </w:pPr>
                                  <w:r>
                                    <w:rPr>
                                      <w:rFonts w:ascii="Calibri" w:hAnsi="Calibri" w:cs="Calibri" w:hint="eastAsia"/>
                                      <w:color w:val="000000"/>
                                      <w:kern w:val="24"/>
                                      <w:lang w:eastAsia="zh-TW"/>
                                    </w:rPr>
                                    <w:t>The</w:t>
                                  </w:r>
                                  <w:r>
                                    <w:rPr>
                                      <w:rFonts w:ascii="Calibri" w:hAnsi="Calibri" w:cs="Calibri"/>
                                      <w:color w:val="000000"/>
                                      <w:kern w:val="24"/>
                                    </w:rPr>
                                    <w:t xml:space="preserve"> </w:t>
                                  </w:r>
                                  <w:r>
                                    <w:rPr>
                                      <w:rFonts w:ascii="Calibri" w:hAnsi="Calibri" w:cs="Calibri" w:hint="eastAsia"/>
                                      <w:color w:val="000000"/>
                                      <w:kern w:val="24"/>
                                      <w:lang w:eastAsia="zh-TW"/>
                                    </w:rPr>
                                    <w:t>supervisor</w:t>
                                  </w:r>
                                  <w:r>
                                    <w:rPr>
                                      <w:rFonts w:ascii="Calibri" w:hAnsi="Calibri" w:cs="Calibri"/>
                                      <w:color w:val="000000"/>
                                      <w:kern w:val="24"/>
                                    </w:rPr>
                                    <w:t>’s Peripheral members</w:t>
                                  </w:r>
                                </w:p>
                              </w:txbxContent>
                            </wps:txbx>
                            <wps:bodyPr rot="0" vert="horz" wrap="square" lIns="91440" tIns="45720" rIns="91440" bIns="45720" anchor="t" anchorCtr="0" upright="1">
                              <a:noAutofit/>
                            </wps:bodyPr>
                          </wps:wsp>
                          <wpg:grpSp>
                            <wpg:cNvPr id="16" name="组合 52"/>
                            <wpg:cNvGrpSpPr>
                              <a:grpSpLocks/>
                            </wpg:cNvGrpSpPr>
                            <wpg:grpSpPr bwMode="auto">
                              <a:xfrm>
                                <a:off x="0" y="-350"/>
                                <a:ext cx="8635" cy="6968"/>
                                <a:chOff x="0" y="-350"/>
                                <a:chExt cx="8635" cy="6968"/>
                              </a:xfrm>
                            </wpg:grpSpPr>
                            <wps:wsp>
                              <wps:cNvPr id="17" name="文本框 73"/>
                              <wps:cNvSpPr>
                                <a:spLocks noChangeArrowheads="1"/>
                              </wps:cNvSpPr>
                              <wps:spPr bwMode="auto">
                                <a:xfrm>
                                  <a:off x="4864" y="3100"/>
                                  <a:ext cx="1817" cy="1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5044" w:rsidRDefault="00895044" w:rsidP="00895044">
                                    <w:pPr>
                                      <w:pStyle w:val="af4"/>
                                      <w:spacing w:before="0" w:beforeAutospacing="0" w:after="0" w:afterAutospacing="0"/>
                                      <w:ind w:left="105" w:hangingChars="50" w:hanging="105"/>
                                      <w:textAlignment w:val="baseline"/>
                                      <w:rPr>
                                        <w:rFonts w:cs="Times New Roman"/>
                                        <w:sz w:val="21"/>
                                        <w:szCs w:val="21"/>
                                      </w:rPr>
                                    </w:pPr>
                                    <w:r>
                                      <w:rPr>
                                        <w:rFonts w:ascii="Calibri" w:hAnsi="Calibri" w:cs="Calibri"/>
                                        <w:color w:val="000000"/>
                                        <w:kern w:val="24"/>
                                        <w:sz w:val="21"/>
                                        <w:szCs w:val="21"/>
                                      </w:rPr>
                                      <w:t xml:space="preserve">A </w:t>
                                    </w:r>
                                    <w:r>
                                      <w:rPr>
                                        <w:rFonts w:ascii="Calibri" w:hAnsi="Calibri" w:cs="Calibri"/>
                                        <w:color w:val="000000"/>
                                        <w:kern w:val="24"/>
                                        <w:sz w:val="21"/>
                                        <w:szCs w:val="21"/>
                                        <w:lang w:eastAsia="zh-TW"/>
                                      </w:rPr>
                                      <w:t>Sub</w:t>
                                    </w:r>
                                    <w:r>
                                      <w:rPr>
                                        <w:rFonts w:ascii="Calibri" w:hAnsi="Calibri" w:cs="Calibri" w:hint="eastAsia"/>
                                        <w:color w:val="000000"/>
                                        <w:kern w:val="24"/>
                                        <w:sz w:val="21"/>
                                        <w:szCs w:val="21"/>
                                        <w:lang w:eastAsia="zh-TW"/>
                                      </w:rPr>
                                      <w:t>-circle</w:t>
                                    </w:r>
                                    <w:r>
                                      <w:rPr>
                                        <w:rFonts w:ascii="Calibri" w:hAnsi="Calibri" w:cs="Calibri"/>
                                        <w:color w:val="000000"/>
                                        <w:kern w:val="24"/>
                                        <w:sz w:val="21"/>
                                        <w:szCs w:val="21"/>
                                        <w:lang w:eastAsia="zh-TW"/>
                                      </w:rPr>
                                      <w:t xml:space="preserve"> </w:t>
                                    </w:r>
                                    <w:r>
                                      <w:rPr>
                                        <w:rFonts w:ascii="Calibri" w:eastAsia="PMingLiU" w:hAnsi="Calibri" w:cs="Calibri"/>
                                        <w:color w:val="000000"/>
                                        <w:kern w:val="24"/>
                                        <w:sz w:val="21"/>
                                        <w:szCs w:val="21"/>
                                        <w:lang w:eastAsia="zh-TW"/>
                                      </w:rPr>
                                      <w:t xml:space="preserve">of </w:t>
                                    </w:r>
                                    <w:r>
                                      <w:rPr>
                                        <w:rFonts w:ascii="Calibri" w:eastAsia="PMingLiU" w:hAnsi="Calibri" w:cs="Calibri" w:hint="eastAsia"/>
                                        <w:color w:val="000000"/>
                                        <w:kern w:val="24"/>
                                        <w:sz w:val="21"/>
                                        <w:szCs w:val="21"/>
                                        <w:lang w:eastAsia="zh-TW"/>
                                      </w:rPr>
                                      <w:t xml:space="preserve">the </w:t>
                                    </w:r>
                                    <w:r>
                                      <w:rPr>
                                        <w:rFonts w:ascii="Calibri" w:hAnsi="Calibri" w:cs="Calibri" w:hint="eastAsia"/>
                                        <w:color w:val="000000"/>
                                        <w:kern w:val="24"/>
                                        <w:sz w:val="21"/>
                                        <w:szCs w:val="21"/>
                                        <w:lang w:eastAsia="zh-TW"/>
                                      </w:rPr>
                                      <w:t>supervisor</w:t>
                                    </w:r>
                                    <w:r>
                                      <w:rPr>
                                        <w:rFonts w:ascii="Calibri" w:hAnsi="Calibri" w:cs="Calibri"/>
                                        <w:color w:val="000000"/>
                                        <w:kern w:val="24"/>
                                        <w:sz w:val="21"/>
                                        <w:szCs w:val="21"/>
                                      </w:rPr>
                                      <w:t>’s</w:t>
                                    </w:r>
                                    <w:r>
                                      <w:rPr>
                                        <w:rFonts w:ascii="Calibri" w:hAnsi="Calibri" w:cs="Calibri"/>
                                        <w:color w:val="000000"/>
                                        <w:kern w:val="24"/>
                                        <w:sz w:val="21"/>
                                        <w:szCs w:val="21"/>
                                        <w:lang w:eastAsia="zh-TW"/>
                                      </w:rPr>
                                      <w:t xml:space="preserve"> circle </w:t>
                                    </w:r>
                                  </w:p>
                                </w:txbxContent>
                              </wps:txbx>
                              <wps:bodyPr rot="0" vert="horz" wrap="square" lIns="91440" tIns="45720" rIns="91440" bIns="45720" anchor="t" anchorCtr="0" upright="1">
                                <a:noAutofit/>
                              </wps:bodyPr>
                            </wps:wsp>
                            <wpg:grpSp>
                              <wpg:cNvPr id="18" name="组合 51"/>
                              <wpg:cNvGrpSpPr>
                                <a:grpSpLocks/>
                              </wpg:cNvGrpSpPr>
                              <wpg:grpSpPr bwMode="auto">
                                <a:xfrm>
                                  <a:off x="0" y="-350"/>
                                  <a:ext cx="8635" cy="6968"/>
                                  <a:chOff x="0" y="-350"/>
                                  <a:chExt cx="8635" cy="6968"/>
                                </a:xfrm>
                              </wpg:grpSpPr>
                              <wpg:grpSp>
                                <wpg:cNvPr id="19" name="组合 50"/>
                                <wpg:cNvGrpSpPr>
                                  <a:grpSpLocks/>
                                </wpg:cNvGrpSpPr>
                                <wpg:grpSpPr bwMode="auto">
                                  <a:xfrm>
                                    <a:off x="0" y="-350"/>
                                    <a:ext cx="8635" cy="6968"/>
                                    <a:chOff x="0" y="-350"/>
                                    <a:chExt cx="8635" cy="6968"/>
                                  </a:xfrm>
                                </wpg:grpSpPr>
                                <wps:wsp>
                                  <wps:cNvPr id="20" name="椭圆 71"/>
                                  <wps:cNvSpPr>
                                    <a:spLocks noChangeArrowheads="1"/>
                                  </wps:cNvSpPr>
                                  <wps:spPr bwMode="auto">
                                    <a:xfrm>
                                      <a:off x="2142" y="4458"/>
                                      <a:ext cx="2443" cy="2160"/>
                                    </a:xfrm>
                                    <a:prstGeom prst="ellipse">
                                      <a:avLst/>
                                    </a:prstGeom>
                                    <a:noFill/>
                                    <a:ln w="12700">
                                      <a:solidFill>
                                        <a:srgbClr val="000000"/>
                                      </a:solidFill>
                                      <a:prstDash val="sysDashDot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 name="组合 49"/>
                                  <wpg:cNvGrpSpPr>
                                    <a:grpSpLocks/>
                                  </wpg:cNvGrpSpPr>
                                  <wpg:grpSpPr bwMode="auto">
                                    <a:xfrm>
                                      <a:off x="0" y="-350"/>
                                      <a:ext cx="8635" cy="4589"/>
                                      <a:chOff x="0" y="-350"/>
                                      <a:chExt cx="8635" cy="4589"/>
                                    </a:xfrm>
                                  </wpg:grpSpPr>
                                  <wps:wsp>
                                    <wps:cNvPr id="22" name="椭圆 10"/>
                                    <wps:cNvSpPr>
                                      <a:spLocks noChangeArrowheads="1"/>
                                    </wps:cNvSpPr>
                                    <wps:spPr bwMode="auto">
                                      <a:xfrm>
                                        <a:off x="0" y="86"/>
                                        <a:ext cx="4331" cy="4153"/>
                                      </a:xfrm>
                                      <a:prstGeom prst="ellipse">
                                        <a:avLst/>
                                      </a:prstGeom>
                                      <a:noFill/>
                                      <a:ln w="9525">
                                        <a:solidFill>
                                          <a:srgbClr val="000000"/>
                                        </a:solidFill>
                                        <a:prstDash val="dashDot"/>
                                        <a:round/>
                                        <a:headEnd/>
                                        <a:tailEnd/>
                                      </a:ln>
                                      <a:extLst>
                                        <a:ext uri="{909E8E84-426E-40DD-AFC4-6F175D3DCCD1}">
                                          <a14:hiddenFill xmlns:a14="http://schemas.microsoft.com/office/drawing/2010/main">
                                            <a:solidFill>
                                              <a:srgbClr val="FFFFFF"/>
                                            </a:solidFill>
                                          </a14:hiddenFill>
                                        </a:ext>
                                      </a:extLst>
                                    </wps:spPr>
                                    <wps:txbx>
                                      <w:txbxContent>
                                        <w:p w:rsidR="00895044" w:rsidRDefault="00895044" w:rsidP="00895044"/>
                                      </w:txbxContent>
                                    </wps:txbx>
                                    <wps:bodyPr rot="0" vert="horz" wrap="square" lIns="91440" tIns="45720" rIns="91440" bIns="45720" anchor="t" anchorCtr="0" upright="1">
                                      <a:noAutofit/>
                                    </wps:bodyPr>
                                  </wps:wsp>
                                  <wpg:grpSp>
                                    <wpg:cNvPr id="23" name="组合 48"/>
                                    <wpg:cNvGrpSpPr>
                                      <a:grpSpLocks/>
                                    </wpg:cNvGrpSpPr>
                                    <wpg:grpSpPr bwMode="auto">
                                      <a:xfrm>
                                        <a:off x="3415" y="-350"/>
                                        <a:ext cx="5220" cy="4461"/>
                                        <a:chOff x="0" y="-350"/>
                                        <a:chExt cx="5220" cy="4461"/>
                                      </a:xfrm>
                                    </wpg:grpSpPr>
                                    <wps:wsp>
                                      <wps:cNvPr id="24" name="椭圆 13"/>
                                      <wps:cNvSpPr>
                                        <a:spLocks noChangeArrowheads="1"/>
                                      </wps:cNvSpPr>
                                      <wps:spPr bwMode="auto">
                                        <a:xfrm>
                                          <a:off x="0" y="-350"/>
                                          <a:ext cx="5220" cy="4461"/>
                                        </a:xfrm>
                                        <a:prstGeom prst="ellipse">
                                          <a:avLst/>
                                        </a:prstGeom>
                                        <a:noFill/>
                                        <a:ln w="9525">
                                          <a:solidFill>
                                            <a:srgbClr val="000000"/>
                                          </a:solidFill>
                                          <a:prstDash val="dashDot"/>
                                          <a:round/>
                                          <a:headEnd/>
                                          <a:tailEnd/>
                                        </a:ln>
                                        <a:extLst>
                                          <a:ext uri="{909E8E84-426E-40DD-AFC4-6F175D3DCCD1}">
                                            <a14:hiddenFill xmlns:a14="http://schemas.microsoft.com/office/drawing/2010/main">
                                              <a:solidFill>
                                                <a:srgbClr val="FFFFFF"/>
                                              </a:solidFill>
                                            </a14:hiddenFill>
                                          </a:ext>
                                        </a:extLst>
                                      </wps:spPr>
                                      <wps:txbx>
                                        <w:txbxContent>
                                          <w:p w:rsidR="00895044" w:rsidRDefault="00895044" w:rsidP="00895044"/>
                                        </w:txbxContent>
                                      </wps:txbx>
                                      <wps:bodyPr rot="0" vert="horz" wrap="square" lIns="91440" tIns="45720" rIns="91440" bIns="45720" anchor="t" anchorCtr="0" upright="1">
                                        <a:noAutofit/>
                                      </wps:bodyPr>
                                    </wps:wsp>
                                    <wps:wsp>
                                      <wps:cNvPr id="25" name="椭圆 8"/>
                                      <wps:cNvSpPr>
                                        <a:spLocks noChangeArrowheads="1"/>
                                      </wps:cNvSpPr>
                                      <wps:spPr bwMode="auto">
                                        <a:xfrm>
                                          <a:off x="1449" y="1154"/>
                                          <a:ext cx="2062" cy="2029"/>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895044" w:rsidRDefault="00895044" w:rsidP="00895044"/>
                                        </w:txbxContent>
                                      </wps:txbx>
                                      <wps:bodyPr rot="0" vert="horz" wrap="square" lIns="91440" tIns="45720" rIns="91440" bIns="45720" anchor="t" anchorCtr="0" upright="1">
                                        <a:noAutofit/>
                                      </wps:bodyPr>
                                    </wps:wsp>
                                  </wpg:grpSp>
                                </wpg:grpSp>
                              </wpg:grpSp>
                              <wps:wsp>
                                <wps:cNvPr id="26" name="文本框 4"/>
                                <wps:cNvSpPr>
                                  <a:spLocks noChangeArrowheads="1"/>
                                </wps:cNvSpPr>
                                <wps:spPr bwMode="auto">
                                  <a:xfrm>
                                    <a:off x="3415" y="1676"/>
                                    <a:ext cx="1048" cy="6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5044" w:rsidRDefault="00895044" w:rsidP="00895044">
                                      <w:pPr>
                                        <w:pStyle w:val="af4"/>
                                        <w:spacing w:before="0" w:beforeAutospacing="0" w:after="0" w:afterAutospacing="0"/>
                                        <w:jc w:val="both"/>
                                        <w:textAlignment w:val="baseline"/>
                                        <w:rPr>
                                          <w:rFonts w:cs="Times New Roman"/>
                                        </w:rPr>
                                      </w:pPr>
                                      <w:r>
                                        <w:rPr>
                                          <w:rFonts w:ascii="Calibri" w:hAnsi="Calibri" w:cs="Calibri"/>
                                          <w:color w:val="000000"/>
                                          <w:kern w:val="24"/>
                                        </w:rPr>
                                        <w:t>Bridges</w:t>
                                      </w:r>
                                    </w:p>
                                  </w:txbxContent>
                                </wps:txbx>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330D13A1" id="组合 55" o:spid="_x0000_s1026" style="position:absolute;left:0;text-align:left;margin-left:20.45pt;margin-top:.2pt;width:431.75pt;height:366.9pt;z-index:251666432" coordsize="8635,7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">
                <v:rect id="文本框 66" o:spid="_x0000_s1027" style="position:absolute;left:3055;width:2363;height: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ShMEA&#10;AADbAAAADwAAAGRycy9kb3ducmV2LnhtbERPS4vCMBC+C/sfwix4kTV1DyJdoyzCYlkEsT7OQzO2&#10;xWZSm9jWf28Ewdt8fM+ZL3tTiZYaV1pWMBlHIIgzq0vOFRz2f18zEM4ja6wsk4I7OVguPgZzjLXt&#10;eEdt6nMRQtjFqKDwvo6ldFlBBt3Y1sSBO9vGoA+wyaVusAvhppLfUTSVBksODQXWtCoou6Q3o6DL&#10;tu1pv1nL7eiUWL4m11V6/Fdq+Nn//oDw1Pu3+OVOdJg/gecv4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AUoTBAAAA2wAAAA8AAAAAAAAAAAAAAAAAmAIAAGRycy9kb3du&#10;cmV2LnhtbFBLBQYAAAAABAAEAPUAAACGAwAAAAA=&#10;" filled="f" stroked="f">
                  <v:textbox>
                    <w:txbxContent>
                      <w:p w:rsidR="00895044" w:rsidRDefault="00895044" w:rsidP="00895044">
                        <w:pPr>
                          <w:pStyle w:val="ac"/>
                          <w:spacing w:before="0" w:beforeAutospacing="0" w:after="0" w:afterAutospacing="0"/>
                          <w:jc w:val="both"/>
                          <w:textAlignment w:val="baseline"/>
                          <w:rPr>
                            <w:rFonts w:cs="Times New Roman"/>
                          </w:rPr>
                        </w:pPr>
                        <w:r>
                          <w:rPr>
                            <w:rFonts w:ascii="Calibri" w:hAnsi="Calibri" w:cs="Calibri"/>
                            <w:color w:val="000000"/>
                            <w:kern w:val="24"/>
                          </w:rPr>
                          <w:t>Outsiders</w:t>
                        </w:r>
                      </w:p>
                      <w:p w:rsidR="00895044" w:rsidRDefault="00895044" w:rsidP="00895044">
                        <w:pPr>
                          <w:pStyle w:val="ac"/>
                          <w:spacing w:before="0" w:beforeAutospacing="0" w:after="0" w:afterAutospacing="0"/>
                          <w:jc w:val="both"/>
                          <w:textAlignment w:val="baseline"/>
                          <w:rPr>
                            <w:rFonts w:cs="Times New Roman"/>
                          </w:rPr>
                        </w:pPr>
                        <w:r>
                          <w:rPr>
                            <w:rFonts w:ascii="Calibri" w:hAnsi="Calibri" w:cs="Calibri"/>
                            <w:color w:val="000000"/>
                            <w:kern w:val="24"/>
                            <w:sz w:val="40"/>
                            <w:szCs w:val="40"/>
                          </w:rPr>
                          <w:t> </w:t>
                        </w:r>
                      </w:p>
                    </w:txbxContent>
                  </v:textbox>
                </v:rect>
                <v:group id="组合 54" o:spid="_x0000_s1028" style="position:absolute;top:370;width:8635;height:6968" coordorigin=",-350" coordsize="8635,6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文本框 9" o:spid="_x0000_s1029" style="position:absolute;left:1030;top:264;width:2754;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paMIA&#10;AADbAAAADwAAAGRycy9kb3ducmV2LnhtbERPTWvCQBC9C/6HZYReRDetI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mlowgAAANsAAAAPAAAAAAAAAAAAAAAAAJgCAABkcnMvZG93&#10;bnJldi54bWxQSwUGAAAAAAQABAD1AAAAhwMAAAAA&#10;" filled="f" stroked="f">
                    <v:textbox>
                      <w:txbxContent>
                        <w:p w:rsidR="00895044" w:rsidRDefault="00895044" w:rsidP="00895044">
                          <w:pPr>
                            <w:pStyle w:val="ac"/>
                            <w:spacing w:before="0" w:beforeAutospacing="0" w:after="0" w:afterAutospacing="0"/>
                            <w:textAlignment w:val="baseline"/>
                            <w:rPr>
                              <w:rFonts w:cs="Times New Roman"/>
                              <w:lang w:eastAsia="zh-TW"/>
                            </w:rPr>
                          </w:pPr>
                          <w:r>
                            <w:rPr>
                              <w:rFonts w:ascii="Calibri" w:hAnsi="Calibri" w:cs="Calibri"/>
                              <w:color w:val="000000"/>
                              <w:kern w:val="24"/>
                              <w:lang w:eastAsia="zh-TW"/>
                            </w:rPr>
                            <w:t>An Informal</w:t>
                          </w:r>
                          <w:r>
                            <w:rPr>
                              <w:rFonts w:ascii="Calibri" w:hAnsi="Calibri" w:cs="Calibri"/>
                              <w:color w:val="000000"/>
                              <w:kern w:val="24"/>
                            </w:rPr>
                            <w:t xml:space="preserve"> leader</w:t>
                          </w:r>
                          <w:r>
                            <w:rPr>
                              <w:rFonts w:ascii="Calibri" w:hAnsi="Calibri" w:cs="Calibri"/>
                              <w:color w:val="000000"/>
                              <w:kern w:val="24"/>
                              <w:lang w:eastAsia="zh-TW"/>
                            </w:rPr>
                            <w:t xml:space="preserve">’s </w:t>
                          </w:r>
                          <w:r>
                            <w:rPr>
                              <w:rFonts w:ascii="Calibri" w:hAnsi="Calibri" w:cs="Calibri"/>
                              <w:color w:val="000000"/>
                              <w:kern w:val="24"/>
                            </w:rPr>
                            <w:t>Peripheral members</w:t>
                          </w:r>
                        </w:p>
                      </w:txbxContent>
                    </v:textbox>
                  </v:rect>
                  <v:group id="组合 53" o:spid="_x0000_s1030" style="position:absolute;top:-350;width:8635;height:6968" coordorigin=",-350" coordsize="8635,6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文本框 12" o:spid="_x0000_s1031" style="position:absolute;left:4652;top:212;width:2571;height: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rsidR="00895044" w:rsidRDefault="00895044" w:rsidP="00895044">
                            <w:pPr>
                              <w:pStyle w:val="ac"/>
                              <w:spacing w:before="0" w:beforeAutospacing="0" w:after="0" w:afterAutospacing="0"/>
                              <w:textAlignment w:val="baseline"/>
                              <w:rPr>
                                <w:rFonts w:cs="Times New Roman"/>
                              </w:rPr>
                            </w:pPr>
                            <w:r>
                              <w:rPr>
                                <w:rFonts w:ascii="Calibri" w:hAnsi="Calibri" w:cs="Calibri" w:hint="eastAsia"/>
                                <w:color w:val="000000"/>
                                <w:kern w:val="24"/>
                                <w:lang w:eastAsia="zh-TW"/>
                              </w:rPr>
                              <w:t>The</w:t>
                            </w:r>
                            <w:r>
                              <w:rPr>
                                <w:rFonts w:ascii="Calibri" w:hAnsi="Calibri" w:cs="Calibri"/>
                                <w:color w:val="000000"/>
                                <w:kern w:val="24"/>
                              </w:rPr>
                              <w:t xml:space="preserve"> </w:t>
                            </w:r>
                            <w:r>
                              <w:rPr>
                                <w:rFonts w:ascii="Calibri" w:hAnsi="Calibri" w:cs="Calibri" w:hint="eastAsia"/>
                                <w:color w:val="000000"/>
                                <w:kern w:val="24"/>
                                <w:lang w:eastAsia="zh-TW"/>
                              </w:rPr>
                              <w:t>supervisor</w:t>
                            </w:r>
                            <w:r>
                              <w:rPr>
                                <w:rFonts w:ascii="Calibri" w:hAnsi="Calibri" w:cs="Calibri"/>
                                <w:color w:val="000000"/>
                                <w:kern w:val="24"/>
                              </w:rPr>
                              <w:t>’s Peripheral members</w:t>
                            </w:r>
                          </w:p>
                        </w:txbxContent>
                      </v:textbox>
                    </v:rect>
                    <v:group id="组合 52" o:spid="_x0000_s1032" style="position:absolute;top:-350;width:8635;height:6968" coordorigin=",-350" coordsize="8635,6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rect id="文本框 73" o:spid="_x0000_s1033" style="position:absolute;left:4864;top:3100;width:1817;height:1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Vva8IA&#10;AADbAAAADwAAAGRycy9kb3ducmV2LnhtbERPTWvCQBC9C/6HZYReRDftQUvMRkSQhlIQY+t5yE6T&#10;0OxszG6T9N+7gtDbPN7nJNvRNKKnztWWFTwvIxDEhdU1lwo+z4fFKwjnkTU2lknBHznYptNJgrG2&#10;A5+oz30pQgi7GBVU3rexlK6oyKBb2pY4cN+2M+gD7EqpOxxCuGnkSxStpMGaQ0OFLe0rKn7yX6Ng&#10;KI795fzxJo/zS2b5ml33+de7Uk+zcbcB4Wn0/+KHO9Nh/hruv4QD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W9rwgAAANsAAAAPAAAAAAAAAAAAAAAAAJgCAABkcnMvZG93&#10;bnJldi54bWxQSwUGAAAAAAQABAD1AAAAhwMAAAAA&#10;" filled="f" stroked="f">
                        <v:textbox>
                          <w:txbxContent>
                            <w:p w:rsidR="00895044" w:rsidRDefault="00895044" w:rsidP="00895044">
                              <w:pPr>
                                <w:pStyle w:val="ac"/>
                                <w:spacing w:before="0" w:beforeAutospacing="0" w:after="0" w:afterAutospacing="0"/>
                                <w:ind w:left="105" w:hangingChars="50" w:hanging="105"/>
                                <w:textAlignment w:val="baseline"/>
                                <w:rPr>
                                  <w:rFonts w:cs="Times New Roman"/>
                                  <w:sz w:val="21"/>
                                  <w:szCs w:val="21"/>
                                </w:rPr>
                              </w:pPr>
                              <w:r>
                                <w:rPr>
                                  <w:rFonts w:ascii="Calibri" w:hAnsi="Calibri" w:cs="Calibri"/>
                                  <w:color w:val="000000"/>
                                  <w:kern w:val="24"/>
                                  <w:sz w:val="21"/>
                                  <w:szCs w:val="21"/>
                                </w:rPr>
                                <w:t xml:space="preserve">A </w:t>
                              </w:r>
                              <w:r>
                                <w:rPr>
                                  <w:rFonts w:ascii="Calibri" w:hAnsi="Calibri" w:cs="Calibri"/>
                                  <w:color w:val="000000"/>
                                  <w:kern w:val="24"/>
                                  <w:sz w:val="21"/>
                                  <w:szCs w:val="21"/>
                                  <w:lang w:eastAsia="zh-TW"/>
                                </w:rPr>
                                <w:t>Sub</w:t>
                              </w:r>
                              <w:r>
                                <w:rPr>
                                  <w:rFonts w:ascii="Calibri" w:hAnsi="Calibri" w:cs="Calibri" w:hint="eastAsia"/>
                                  <w:color w:val="000000"/>
                                  <w:kern w:val="24"/>
                                  <w:sz w:val="21"/>
                                  <w:szCs w:val="21"/>
                                  <w:lang w:eastAsia="zh-TW"/>
                                </w:rPr>
                                <w:t>-circle</w:t>
                              </w:r>
                              <w:r>
                                <w:rPr>
                                  <w:rFonts w:ascii="Calibri" w:hAnsi="Calibri" w:cs="Calibri"/>
                                  <w:color w:val="000000"/>
                                  <w:kern w:val="24"/>
                                  <w:sz w:val="21"/>
                                  <w:szCs w:val="21"/>
                                  <w:lang w:eastAsia="zh-TW"/>
                                </w:rPr>
                                <w:t xml:space="preserve"> </w:t>
                              </w:r>
                              <w:r>
                                <w:rPr>
                                  <w:rFonts w:ascii="Calibri" w:eastAsia="PMingLiU" w:hAnsi="Calibri" w:cs="Calibri"/>
                                  <w:color w:val="000000"/>
                                  <w:kern w:val="24"/>
                                  <w:sz w:val="21"/>
                                  <w:szCs w:val="21"/>
                                  <w:lang w:eastAsia="zh-TW"/>
                                </w:rPr>
                                <w:t xml:space="preserve">of </w:t>
                              </w:r>
                              <w:r>
                                <w:rPr>
                                  <w:rFonts w:ascii="Calibri" w:eastAsia="PMingLiU" w:hAnsi="Calibri" w:cs="Calibri" w:hint="eastAsia"/>
                                  <w:color w:val="000000"/>
                                  <w:kern w:val="24"/>
                                  <w:sz w:val="21"/>
                                  <w:szCs w:val="21"/>
                                  <w:lang w:eastAsia="zh-TW"/>
                                </w:rPr>
                                <w:t xml:space="preserve">the </w:t>
                              </w:r>
                              <w:r>
                                <w:rPr>
                                  <w:rFonts w:ascii="Calibri" w:hAnsi="Calibri" w:cs="Calibri" w:hint="eastAsia"/>
                                  <w:color w:val="000000"/>
                                  <w:kern w:val="24"/>
                                  <w:sz w:val="21"/>
                                  <w:szCs w:val="21"/>
                                  <w:lang w:eastAsia="zh-TW"/>
                                </w:rPr>
                                <w:t>supervisor</w:t>
                              </w:r>
                              <w:r>
                                <w:rPr>
                                  <w:rFonts w:ascii="Calibri" w:hAnsi="Calibri" w:cs="Calibri"/>
                                  <w:color w:val="000000"/>
                                  <w:kern w:val="24"/>
                                  <w:sz w:val="21"/>
                                  <w:szCs w:val="21"/>
                                </w:rPr>
                                <w:t>’s</w:t>
                              </w:r>
                              <w:r>
                                <w:rPr>
                                  <w:rFonts w:ascii="Calibri" w:hAnsi="Calibri" w:cs="Calibri"/>
                                  <w:color w:val="000000"/>
                                  <w:kern w:val="24"/>
                                  <w:sz w:val="21"/>
                                  <w:szCs w:val="21"/>
                                  <w:lang w:eastAsia="zh-TW"/>
                                </w:rPr>
                                <w:t xml:space="preserve"> circle </w:t>
                              </w:r>
                            </w:p>
                          </w:txbxContent>
                        </v:textbox>
                      </v:rect>
                      <v:group id="组合 51" o:spid="_x0000_s1034" style="position:absolute;top:-350;width:8635;height:6968" coordorigin=",-350" coordsize="8635,6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组合 50" o:spid="_x0000_s1035" style="position:absolute;top:-350;width:8635;height:6968" coordorigin=",-350" coordsize="8635,6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oval id="椭圆 71" o:spid="_x0000_s1036" style="position:absolute;left:2142;top:4458;width:2443;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U1UcIA&#10;AADbAAAADwAAAGRycy9kb3ducmV2LnhtbERPzWrCQBC+C77DMoVexGwqxcbUVWyoxV5KjXmAITtN&#10;QrOzIbtN4tt3D4LHj+9/u59MKwbqXWNZwVMUgyAurW64UlBcjssEhPPIGlvLpOBKDva7+WyLqbYj&#10;n2nIfSVCCLsUFdTed6mUrqzJoItsRxy4H9sb9AH2ldQ9jiHctHIVx2tpsOHQUGNHWU3lb/5nFGRJ&#10;+/2+eHvZfGLx/JHY7Cq/jrlSjw/T4RWEp8nfxTf3SStYhfXhS/g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TVRwgAAANsAAAAPAAAAAAAAAAAAAAAAAJgCAABkcnMvZG93&#10;bnJldi54bWxQSwUGAAAAAAQABAD1AAAAhwMAAAAA&#10;" filled="f" strokeweight="1pt">
                            <v:stroke dashstyle="3 1 1 1 1 1"/>
                          </v:oval>
                          <v:group id="组合 49" o:spid="_x0000_s1037" style="position:absolute;top:-350;width:8635;height:4589" coordorigin=",-350" coordsize="8635,4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oval id="椭圆 10" o:spid="_x0000_s1038" style="position:absolute;top:86;width:4331;height:4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8wQcIA&#10;AADbAAAADwAAAGRycy9kb3ducmV2LnhtbESPS2vCQBSF9wX/w3AL7pqJoYrEjCKWgi7rA9rdJXNN&#10;QjN3wszUJP++IwguD+fxcYrNYFpxI+cbywpmSQqCuLS64UrB+fT5tgThA7LG1jIpGMnDZj15KTDX&#10;tucvuh1DJeII+xwV1CF0uZS+rMmgT2xHHL2rdQZDlK6S2mEfx00rszRdSIMNR0KNHe1qKn+PfyZy&#10;t/ufvkntbMROf1eXjzm+jwelpq/DdgUi0BCe4Ud7rxVkGdy/xB8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zBBwgAAANsAAAAPAAAAAAAAAAAAAAAAAJgCAABkcnMvZG93&#10;bnJldi54bWxQSwUGAAAAAAQABAD1AAAAhwMAAAAA&#10;" filled="f">
                              <v:stroke dashstyle="dashDot"/>
                              <v:textbox>
                                <w:txbxContent>
                                  <w:p w:rsidR="00895044" w:rsidRDefault="00895044" w:rsidP="00895044"/>
                                </w:txbxContent>
                              </v:textbox>
                            </v:oval>
                            <v:group id="组合 48" o:spid="_x0000_s1039" style="position:absolute;left:3415;top:-350;width:5220;height:4461" coordorigin=",-350" coordsize="5220,4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oval id="椭圆 13" o:spid="_x0000_s1040" style="position:absolute;top:-350;width:5220;height:4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NrsIA&#10;AADbAAAADwAAAGRycy9kb3ducmV2LnhtbESPS2vCQBSF94L/YbhCd2aiRJE0ExGlYJdqC3Z3ydwm&#10;oZk7ITPN4987QqHLw3l8nGw/mkb01LnasoJVFIMgLqyuuVTwcXtb7kA4j6yxsUwKJnKwz+ezDFNt&#10;B75Qf/WlCCPsUlRQed+mUrqiIoMusi1x8L5tZ9AH2ZVSdziEcdPIdRxvpcGaA6HClo4VFT/XXxO4&#10;h/PXUMd2NWGr7+XnaYPJ9K7Uy2I8vILwNPr/8F/7rBWsE3h+CT9A5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Og2uwgAAANsAAAAPAAAAAAAAAAAAAAAAAJgCAABkcnMvZG93&#10;bnJldi54bWxQSwUGAAAAAAQABAD1AAAAhwMAAAAA&#10;" filled="f">
                                <v:stroke dashstyle="dashDot"/>
                                <v:textbox>
                                  <w:txbxContent>
                                    <w:p w:rsidR="00895044" w:rsidRDefault="00895044" w:rsidP="00895044"/>
                                  </w:txbxContent>
                                </v:textbox>
                              </v:oval>
                              <v:oval id="椭圆 8" o:spid="_x0000_s1041" style="position:absolute;left:1449;top:1154;width:2062;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HXcEA&#10;AADbAAAADwAAAGRycy9kb3ducmV2LnhtbESPzWrDMBCE74W8g9hAb7VcQ4pxrIRSSJpj6+QBNtb6&#10;h1orISmx+/ZVodDjMDPfMPV+MZO4kw+jZQXPWQ6CuLV65F7B5Xx4KkGEiKxxskwKvinAfrd6qLHS&#10;duZPujexFwnCoUIFQ4yukjK0AxkMmXXEyeusNxiT9L3UHucEN5Ms8vxFGhw5LQzo6G2g9qu5GQXH&#10;rm90w+O5yI+uK73x7+7jqtTjenndgoi0xP/wX/ukFRQb+P2Sfo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cR13BAAAA2wAAAA8AAAAAAAAAAAAAAAAAmAIAAGRycy9kb3du&#10;cmV2LnhtbFBLBQYAAAAABAAEAPUAAACGAwAAAAA=&#10;" filled="f" strokeweight="1.5pt">
                                <v:textbox>
                                  <w:txbxContent>
                                    <w:p w:rsidR="00895044" w:rsidRDefault="00895044" w:rsidP="00895044"/>
                                  </w:txbxContent>
                                </v:textbox>
                              </v:oval>
                            </v:group>
                          </v:group>
                        </v:group>
                        <v:rect id="文本框 4" o:spid="_x0000_s1042" style="position:absolute;left:3415;top:1676;width:1048;height:6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rsidR="00895044" w:rsidRDefault="00895044" w:rsidP="00895044">
                                <w:pPr>
                                  <w:pStyle w:val="ac"/>
                                  <w:spacing w:before="0" w:beforeAutospacing="0" w:after="0" w:afterAutospacing="0"/>
                                  <w:jc w:val="both"/>
                                  <w:textAlignment w:val="baseline"/>
                                  <w:rPr>
                                    <w:rFonts w:cs="Times New Roman"/>
                                  </w:rPr>
                                </w:pPr>
                                <w:r>
                                  <w:rPr>
                                    <w:rFonts w:ascii="Calibri" w:hAnsi="Calibri" w:cs="Calibri"/>
                                    <w:color w:val="000000"/>
                                    <w:kern w:val="24"/>
                                  </w:rPr>
                                  <w:t>Bridges</w:t>
                                </w:r>
                              </w:p>
                            </w:txbxContent>
                          </v:textbox>
                        </v:rect>
                      </v:group>
                    </v:group>
                  </v:group>
                </v:group>
              </v:group>
            </w:pict>
          </mc:Fallback>
        </mc:AlternateContent>
      </w:r>
    </w:p>
    <w:p w:rsidR="00895044" w:rsidRPr="001A2C67" w:rsidRDefault="00895044" w:rsidP="00895044">
      <w:pPr>
        <w:widowControl/>
        <w:spacing w:line="480" w:lineRule="auto"/>
        <w:rPr>
          <w:rFonts w:eastAsia="Times New Roman"/>
        </w:rPr>
      </w:pPr>
    </w:p>
    <w:p w:rsidR="00895044" w:rsidRPr="001A2C67" w:rsidRDefault="00895044" w:rsidP="00895044">
      <w:pPr>
        <w:widowControl/>
        <w:spacing w:line="480" w:lineRule="auto"/>
        <w:rPr>
          <w:rFonts w:eastAsia="Times New Roman"/>
        </w:rPr>
      </w:pPr>
    </w:p>
    <w:p w:rsidR="00895044" w:rsidRPr="001A2C67" w:rsidRDefault="00895044" w:rsidP="00895044">
      <w:pPr>
        <w:widowControl/>
        <w:spacing w:line="480" w:lineRule="auto"/>
        <w:rPr>
          <w:rFonts w:eastAsia="Times New Roman"/>
        </w:rPr>
      </w:pPr>
      <w:r w:rsidRPr="001A2C67">
        <w:rPr>
          <w:rFonts w:eastAsia="Times New Roman"/>
          <w:noProof/>
        </w:rPr>
        <mc:AlternateContent>
          <mc:Choice Requires="wps">
            <w:drawing>
              <wp:anchor distT="0" distB="0" distL="114300" distR="114300" simplePos="0" relativeHeight="251659264" behindDoc="0" locked="0" layoutInCell="1" allowOverlap="1" wp14:anchorId="5A79CD05" wp14:editId="0DBB1582">
                <wp:simplePos x="0" y="0"/>
                <wp:positionH relativeFrom="column">
                  <wp:posOffset>3392170</wp:posOffset>
                </wp:positionH>
                <wp:positionV relativeFrom="paragraph">
                  <wp:posOffset>286385</wp:posOffset>
                </wp:positionV>
                <wp:extent cx="1207135" cy="586105"/>
                <wp:effectExtent l="1270" t="635" r="1270" b="3810"/>
                <wp:wrapNone/>
                <wp:docPr id="9"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135" cy="586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5044" w:rsidRDefault="00895044" w:rsidP="00895044">
                            <w:pPr>
                              <w:pStyle w:val="af4"/>
                              <w:spacing w:before="0" w:beforeAutospacing="0" w:after="0" w:afterAutospacing="0"/>
                              <w:jc w:val="both"/>
                              <w:textAlignment w:val="baseline"/>
                              <w:rPr>
                                <w:rFonts w:cs="Times New Roman"/>
                              </w:rPr>
                            </w:pPr>
                            <w:r>
                              <w:rPr>
                                <w:rFonts w:ascii="Calibri" w:hAnsi="Calibri" w:cs="Calibri" w:hint="eastAsia"/>
                                <w:color w:val="000000"/>
                                <w:kern w:val="2"/>
                                <w:lang w:eastAsia="zh-TW"/>
                              </w:rPr>
                              <w:t>The supervisor</w:t>
                            </w:r>
                            <w:r>
                              <w:rPr>
                                <w:rFonts w:ascii="Calibri" w:hAnsi="Calibri" w:cs="Calibri"/>
                                <w:color w:val="000000"/>
                                <w:kern w:val="2"/>
                              </w:rPr>
                              <w:t>’s Core members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9CD05" id="文本框 43" o:spid="_x0000_s1043" style="position:absolute;left:0;text-align:left;margin-left:267.1pt;margin-top:22.55pt;width:95.05pt;height:4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" filled="f" stroked="f">
                <v:textbox>
                  <w:txbxContent>
                    <w:p w:rsidR="00895044" w:rsidRDefault="00895044" w:rsidP="00895044">
                      <w:pPr>
                        <w:pStyle w:val="ac"/>
                        <w:spacing w:before="0" w:beforeAutospacing="0" w:after="0" w:afterAutospacing="0"/>
                        <w:jc w:val="both"/>
                        <w:textAlignment w:val="baseline"/>
                        <w:rPr>
                          <w:rFonts w:cs="Times New Roman"/>
                        </w:rPr>
                      </w:pPr>
                      <w:r>
                        <w:rPr>
                          <w:rFonts w:ascii="Calibri" w:hAnsi="Calibri" w:cs="Calibri" w:hint="eastAsia"/>
                          <w:color w:val="000000"/>
                          <w:kern w:val="2"/>
                          <w:lang w:eastAsia="zh-TW"/>
                        </w:rPr>
                        <w:t>The supervisor</w:t>
                      </w:r>
                      <w:r>
                        <w:rPr>
                          <w:rFonts w:ascii="Calibri" w:hAnsi="Calibri" w:cs="Calibri"/>
                          <w:color w:val="000000"/>
                          <w:kern w:val="2"/>
                        </w:rPr>
                        <w:t>’s Core members</w:t>
                      </w:r>
                    </w:p>
                  </w:txbxContent>
                </v:textbox>
              </v:rect>
            </w:pict>
          </mc:Fallback>
        </mc:AlternateContent>
      </w:r>
      <w:r w:rsidRPr="001A2C67">
        <w:rPr>
          <w:rFonts w:eastAsia="Times New Roman"/>
          <w:noProof/>
        </w:rPr>
        <mc:AlternateContent>
          <mc:Choice Requires="wps">
            <w:drawing>
              <wp:anchor distT="0" distB="0" distL="114300" distR="114300" simplePos="0" relativeHeight="251664384" behindDoc="0" locked="0" layoutInCell="1" allowOverlap="1" wp14:anchorId="5D34C3CA" wp14:editId="4C47F2A0">
                <wp:simplePos x="0" y="0"/>
                <wp:positionH relativeFrom="column">
                  <wp:posOffset>911860</wp:posOffset>
                </wp:positionH>
                <wp:positionV relativeFrom="paragraph">
                  <wp:posOffset>25400</wp:posOffset>
                </wp:positionV>
                <wp:extent cx="1308735" cy="1289685"/>
                <wp:effectExtent l="16510" t="15875" r="17780" b="18415"/>
                <wp:wrapNone/>
                <wp:docPr id="8" name="椭圆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735" cy="128968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895044" w:rsidRDefault="00895044" w:rsidP="008950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34C3CA" id="椭圆 6" o:spid="_x0000_s1044" style="position:absolute;left:0;text-align:left;margin-left:71.8pt;margin-top:2pt;width:103.05pt;height:101.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" filled="f" strokeweight="1.5pt">
                <v:textbox>
                  <w:txbxContent>
                    <w:p w:rsidR="00895044" w:rsidRDefault="00895044" w:rsidP="00895044"/>
                  </w:txbxContent>
                </v:textbox>
              </v:oval>
            </w:pict>
          </mc:Fallback>
        </mc:AlternateContent>
      </w:r>
      <w:r w:rsidRPr="001A2C67">
        <w:rPr>
          <w:rFonts w:eastAsia="Times New Roman"/>
          <w:noProof/>
        </w:rPr>
        <mc:AlternateContent>
          <mc:Choice Requires="wps">
            <w:drawing>
              <wp:anchor distT="0" distB="0" distL="114300" distR="114300" simplePos="0" relativeHeight="251661312" behindDoc="0" locked="0" layoutInCell="1" allowOverlap="1" wp14:anchorId="7F33C095" wp14:editId="7F7019DF">
                <wp:simplePos x="0" y="0"/>
                <wp:positionH relativeFrom="column">
                  <wp:posOffset>1057910</wp:posOffset>
                </wp:positionH>
                <wp:positionV relativeFrom="paragraph">
                  <wp:posOffset>289560</wp:posOffset>
                </wp:positionV>
                <wp:extent cx="1004570" cy="791210"/>
                <wp:effectExtent l="635" t="3810" r="4445" b="0"/>
                <wp:wrapNone/>
                <wp:docPr id="7"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4570" cy="791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5044" w:rsidRDefault="00895044" w:rsidP="00895044">
                            <w:pPr>
                              <w:pStyle w:val="af4"/>
                              <w:spacing w:before="0" w:beforeAutospacing="0" w:after="0" w:afterAutospacing="0"/>
                              <w:textAlignment w:val="baseline"/>
                              <w:rPr>
                                <w:rFonts w:cs="Times New Roman"/>
                              </w:rPr>
                            </w:pPr>
                            <w:r>
                              <w:rPr>
                                <w:rFonts w:ascii="Calibri" w:hAnsi="Calibri" w:cs="Calibri"/>
                                <w:color w:val="000000"/>
                                <w:kern w:val="24"/>
                                <w:lang w:eastAsia="zh-TW"/>
                              </w:rPr>
                              <w:t xml:space="preserve">An Informal </w:t>
                            </w:r>
                            <w:r>
                              <w:rPr>
                                <w:rFonts w:ascii="Calibri" w:hAnsi="Calibri" w:cs="Calibri"/>
                                <w:color w:val="000000"/>
                                <w:kern w:val="24"/>
                              </w:rPr>
                              <w:t>leader</w:t>
                            </w:r>
                            <w:r>
                              <w:rPr>
                                <w:rFonts w:ascii="Calibri" w:hAnsi="Calibri" w:cs="Calibri"/>
                                <w:color w:val="000000"/>
                                <w:kern w:val="24"/>
                                <w:lang w:eastAsia="zh-TW"/>
                              </w:rPr>
                              <w:t>’s</w:t>
                            </w:r>
                            <w:r>
                              <w:rPr>
                                <w:rFonts w:ascii="Calibri" w:hAnsi="Calibri" w:cs="Calibri"/>
                                <w:color w:val="000000"/>
                                <w:kern w:val="24"/>
                              </w:rPr>
                              <w:t xml:space="preserve"> Core Members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3C095" id="文本框 41" o:spid="_x0000_s1045" style="position:absolute;left:0;text-align:left;margin-left:83.3pt;margin-top:22.8pt;width:79.1pt;height:6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" filled="f" stroked="f">
                <v:textbox>
                  <w:txbxContent>
                    <w:p w:rsidR="00895044" w:rsidRDefault="00895044" w:rsidP="00895044">
                      <w:pPr>
                        <w:pStyle w:val="ac"/>
                        <w:spacing w:before="0" w:beforeAutospacing="0" w:after="0" w:afterAutospacing="0"/>
                        <w:textAlignment w:val="baseline"/>
                        <w:rPr>
                          <w:rFonts w:cs="Times New Roman"/>
                        </w:rPr>
                      </w:pPr>
                      <w:r>
                        <w:rPr>
                          <w:rFonts w:ascii="Calibri" w:hAnsi="Calibri" w:cs="Calibri"/>
                          <w:color w:val="000000"/>
                          <w:kern w:val="24"/>
                          <w:lang w:eastAsia="zh-TW"/>
                        </w:rPr>
                        <w:t xml:space="preserve">An Informal </w:t>
                      </w:r>
                      <w:r>
                        <w:rPr>
                          <w:rFonts w:ascii="Calibri" w:hAnsi="Calibri" w:cs="Calibri"/>
                          <w:color w:val="000000"/>
                          <w:kern w:val="24"/>
                        </w:rPr>
                        <w:t>leader</w:t>
                      </w:r>
                      <w:r>
                        <w:rPr>
                          <w:rFonts w:ascii="Calibri" w:hAnsi="Calibri" w:cs="Calibri"/>
                          <w:color w:val="000000"/>
                          <w:kern w:val="24"/>
                          <w:lang w:eastAsia="zh-TW"/>
                        </w:rPr>
                        <w:t>’s</w:t>
                      </w:r>
                      <w:r>
                        <w:rPr>
                          <w:rFonts w:ascii="Calibri" w:hAnsi="Calibri" w:cs="Calibri"/>
                          <w:color w:val="000000"/>
                          <w:kern w:val="24"/>
                        </w:rPr>
                        <w:t xml:space="preserve"> Core Members</w:t>
                      </w:r>
                    </w:p>
                  </w:txbxContent>
                </v:textbox>
              </v:rect>
            </w:pict>
          </mc:Fallback>
        </mc:AlternateContent>
      </w:r>
    </w:p>
    <w:p w:rsidR="00895044" w:rsidRPr="001A2C67" w:rsidRDefault="00895044" w:rsidP="00895044">
      <w:pPr>
        <w:widowControl/>
        <w:spacing w:line="480" w:lineRule="auto"/>
        <w:rPr>
          <w:rFonts w:eastAsia="Times New Roman"/>
        </w:rPr>
      </w:pPr>
    </w:p>
    <w:p w:rsidR="00895044" w:rsidRPr="001A2C67" w:rsidRDefault="00895044" w:rsidP="00895044">
      <w:pPr>
        <w:widowControl/>
        <w:spacing w:line="480" w:lineRule="auto"/>
        <w:rPr>
          <w:rFonts w:eastAsia="Times New Roman"/>
        </w:rPr>
      </w:pPr>
      <w:r w:rsidRPr="001A2C67">
        <w:rPr>
          <w:rFonts w:eastAsia="Times New Roman"/>
          <w:noProof/>
        </w:rPr>
        <mc:AlternateContent>
          <mc:Choice Requires="wps">
            <w:drawing>
              <wp:anchor distT="0" distB="0" distL="114300" distR="114300" simplePos="0" relativeHeight="251665408" behindDoc="0" locked="0" layoutInCell="1" allowOverlap="1" wp14:anchorId="0A9D890F" wp14:editId="589FC077">
                <wp:simplePos x="0" y="0"/>
                <wp:positionH relativeFrom="column">
                  <wp:posOffset>3262630</wp:posOffset>
                </wp:positionH>
                <wp:positionV relativeFrom="paragraph">
                  <wp:posOffset>94615</wp:posOffset>
                </wp:positionV>
                <wp:extent cx="1287780" cy="1302385"/>
                <wp:effectExtent l="14605" t="8890" r="12065" b="12700"/>
                <wp:wrapNone/>
                <wp:docPr id="6" name="椭圆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7780" cy="1302385"/>
                        </a:xfrm>
                        <a:prstGeom prst="ellipse">
                          <a:avLst/>
                        </a:prstGeom>
                        <a:noFill/>
                        <a:ln w="12700">
                          <a:solidFill>
                            <a:srgbClr val="000000"/>
                          </a:solidFill>
                          <a:prstDash val="sysDashDot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4D3F4D" id="椭圆 69" o:spid="_x0000_s1026" style="position:absolute;left:0;text-align:left;margin-left:256.9pt;margin-top:7.45pt;width:101.4pt;height:10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" filled="f" strokeweight="1pt">
                <v:stroke dashstyle="3 1 1 1 1 1"/>
              </v:oval>
            </w:pict>
          </mc:Fallback>
        </mc:AlternateContent>
      </w:r>
      <w:r w:rsidRPr="001A2C67">
        <w:rPr>
          <w:rFonts w:eastAsia="Times New Roman"/>
          <w:noProof/>
        </w:rPr>
        <mc:AlternateContent>
          <mc:Choice Requires="wps">
            <w:drawing>
              <wp:anchor distT="0" distB="0" distL="114300" distR="114300" simplePos="0" relativeHeight="251660288" behindDoc="0" locked="0" layoutInCell="1" allowOverlap="1" wp14:anchorId="03A78208" wp14:editId="4C34167E">
                <wp:simplePos x="0" y="0"/>
                <wp:positionH relativeFrom="column">
                  <wp:posOffset>3763010</wp:posOffset>
                </wp:positionH>
                <wp:positionV relativeFrom="paragraph">
                  <wp:posOffset>99060</wp:posOffset>
                </wp:positionV>
                <wp:extent cx="470535" cy="456565"/>
                <wp:effectExtent l="10160" t="13335" r="14605" b="15875"/>
                <wp:wrapNone/>
                <wp:docPr id="5" name="椭圆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0535" cy="456565"/>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8793570" id="椭圆 75" o:spid="_x0000_s1026" style="position:absolute;left:0;text-align:left;margin-left:296.3pt;margin-top:7.8pt;width:37.05pt;height:3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" filled="f" strokeweight="1pt"/>
            </w:pict>
          </mc:Fallback>
        </mc:AlternateContent>
      </w:r>
    </w:p>
    <w:p w:rsidR="00895044" w:rsidRPr="001A2C67" w:rsidRDefault="00895044" w:rsidP="00895044">
      <w:pPr>
        <w:widowControl/>
        <w:spacing w:line="480" w:lineRule="auto"/>
        <w:rPr>
          <w:rFonts w:eastAsia="Times New Roman"/>
        </w:rPr>
      </w:pPr>
    </w:p>
    <w:p w:rsidR="00895044" w:rsidRPr="001A2C67" w:rsidRDefault="00895044" w:rsidP="00895044">
      <w:pPr>
        <w:widowControl/>
        <w:spacing w:line="480" w:lineRule="auto"/>
        <w:rPr>
          <w:rFonts w:eastAsia="Times New Roman"/>
        </w:rPr>
      </w:pPr>
    </w:p>
    <w:p w:rsidR="00895044" w:rsidRPr="001A2C67" w:rsidRDefault="00895044" w:rsidP="00895044">
      <w:pPr>
        <w:widowControl/>
        <w:spacing w:line="480" w:lineRule="auto"/>
        <w:rPr>
          <w:rFonts w:eastAsia="Times New Roman"/>
        </w:rPr>
      </w:pPr>
    </w:p>
    <w:p w:rsidR="00895044" w:rsidRPr="001A2C67" w:rsidRDefault="00895044" w:rsidP="00895044">
      <w:pPr>
        <w:widowControl/>
        <w:spacing w:line="480" w:lineRule="auto"/>
        <w:rPr>
          <w:rFonts w:eastAsia="Times New Roman"/>
        </w:rPr>
      </w:pPr>
    </w:p>
    <w:p w:rsidR="00895044" w:rsidRPr="001A2C67" w:rsidRDefault="00895044" w:rsidP="00895044">
      <w:pPr>
        <w:widowControl/>
        <w:spacing w:line="480" w:lineRule="auto"/>
        <w:rPr>
          <w:rFonts w:eastAsia="Times New Roman"/>
        </w:rPr>
      </w:pPr>
      <w:r w:rsidRPr="001A2C67">
        <w:rPr>
          <w:rFonts w:eastAsia="Times New Roman"/>
          <w:noProof/>
        </w:rPr>
        <mc:AlternateContent>
          <mc:Choice Requires="wps">
            <w:drawing>
              <wp:anchor distT="0" distB="0" distL="114300" distR="114300" simplePos="0" relativeHeight="251662336" behindDoc="0" locked="0" layoutInCell="1" allowOverlap="1" wp14:anchorId="054FB259" wp14:editId="5D79BA40">
                <wp:simplePos x="0" y="0"/>
                <wp:positionH relativeFrom="column">
                  <wp:posOffset>1659255</wp:posOffset>
                </wp:positionH>
                <wp:positionV relativeFrom="paragraph">
                  <wp:posOffset>139700</wp:posOffset>
                </wp:positionV>
                <wp:extent cx="1551305" cy="587375"/>
                <wp:effectExtent l="1905" t="0" r="0" b="0"/>
                <wp:wrapNone/>
                <wp:docPr id="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305"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5044" w:rsidRDefault="00895044" w:rsidP="00895044">
                            <w:pPr>
                              <w:pStyle w:val="af4"/>
                              <w:spacing w:before="0" w:beforeAutospacing="0" w:after="0" w:afterAutospacing="0"/>
                              <w:jc w:val="both"/>
                              <w:textAlignment w:val="baseline"/>
                              <w:rPr>
                                <w:rFonts w:cs="Times New Roman"/>
                              </w:rPr>
                            </w:pPr>
                            <w:r>
                              <w:rPr>
                                <w:rFonts w:ascii="Calibri" w:hAnsi="Calibri" w:cs="Calibri"/>
                                <w:color w:val="000000"/>
                                <w:kern w:val="24"/>
                              </w:rPr>
                              <w:t>A</w:t>
                            </w:r>
                            <w:r>
                              <w:rPr>
                                <w:rFonts w:ascii="Calibri" w:hAnsi="Calibri" w:cs="Calibri"/>
                                <w:color w:val="000000"/>
                                <w:kern w:val="24"/>
                                <w:lang w:eastAsia="zh-TW"/>
                              </w:rPr>
                              <w:t>nother</w:t>
                            </w:r>
                            <w:r>
                              <w:rPr>
                                <w:rFonts w:ascii="Calibri" w:hAnsi="Calibri" w:cs="Calibri" w:hint="eastAsia"/>
                                <w:color w:val="000000"/>
                                <w:kern w:val="24"/>
                                <w:lang w:eastAsia="zh-TW"/>
                              </w:rPr>
                              <w:t xml:space="preserve"> </w:t>
                            </w:r>
                            <w:r>
                              <w:rPr>
                                <w:rFonts w:ascii="Calibri" w:hAnsi="Calibri" w:cs="Calibri"/>
                                <w:color w:val="000000"/>
                                <w:kern w:val="24"/>
                                <w:lang w:eastAsia="zh-TW"/>
                              </w:rPr>
                              <w:t xml:space="preserve">Guanxi </w:t>
                            </w:r>
                            <w:r>
                              <w:rPr>
                                <w:rFonts w:ascii="Calibri" w:hAnsi="Calibri" w:cs="Calibri"/>
                                <w:color w:val="000000"/>
                                <w:kern w:val="24"/>
                              </w:rPr>
                              <w:t xml:space="preserve">Circle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FB259" id="文本框 74" o:spid="_x0000_s1046" style="position:absolute;left:0;text-align:left;margin-left:130.65pt;margin-top:11pt;width:122.15pt;height:4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" filled="f" stroked="f">
                <v:textbox>
                  <w:txbxContent>
                    <w:p w:rsidR="00895044" w:rsidRDefault="00895044" w:rsidP="00895044">
                      <w:pPr>
                        <w:pStyle w:val="ac"/>
                        <w:spacing w:before="0" w:beforeAutospacing="0" w:after="0" w:afterAutospacing="0"/>
                        <w:jc w:val="both"/>
                        <w:textAlignment w:val="baseline"/>
                        <w:rPr>
                          <w:rFonts w:cs="Times New Roman"/>
                        </w:rPr>
                      </w:pPr>
                      <w:r>
                        <w:rPr>
                          <w:rFonts w:ascii="Calibri" w:hAnsi="Calibri" w:cs="Calibri"/>
                          <w:color w:val="000000"/>
                          <w:kern w:val="24"/>
                        </w:rPr>
                        <w:t>A</w:t>
                      </w:r>
                      <w:r>
                        <w:rPr>
                          <w:rFonts w:ascii="Calibri" w:hAnsi="Calibri" w:cs="Calibri"/>
                          <w:color w:val="000000"/>
                          <w:kern w:val="24"/>
                          <w:lang w:eastAsia="zh-TW"/>
                        </w:rPr>
                        <w:t>nother</w:t>
                      </w:r>
                      <w:r>
                        <w:rPr>
                          <w:rFonts w:ascii="Calibri" w:hAnsi="Calibri" w:cs="Calibri" w:hint="eastAsia"/>
                          <w:color w:val="000000"/>
                          <w:kern w:val="24"/>
                          <w:lang w:eastAsia="zh-TW"/>
                        </w:rPr>
                        <w:t xml:space="preserve"> </w:t>
                      </w:r>
                      <w:r>
                        <w:rPr>
                          <w:rFonts w:ascii="Calibri" w:hAnsi="Calibri" w:cs="Calibri"/>
                          <w:color w:val="000000"/>
                          <w:kern w:val="24"/>
                          <w:lang w:eastAsia="zh-TW"/>
                        </w:rPr>
                        <w:t xml:space="preserve">Guanxi </w:t>
                      </w:r>
                      <w:r>
                        <w:rPr>
                          <w:rFonts w:ascii="Calibri" w:hAnsi="Calibri" w:cs="Calibri"/>
                          <w:color w:val="000000"/>
                          <w:kern w:val="24"/>
                        </w:rPr>
                        <w:t xml:space="preserve">Circle </w:t>
                      </w:r>
                    </w:p>
                  </w:txbxContent>
                </v:textbox>
              </v:rect>
            </w:pict>
          </mc:Fallback>
        </mc:AlternateContent>
      </w:r>
      <w:r w:rsidRPr="001A2C67">
        <w:rPr>
          <w:rFonts w:eastAsia="Times New Roman"/>
          <w:noProof/>
        </w:rPr>
        <mc:AlternateContent>
          <mc:Choice Requires="wps">
            <w:drawing>
              <wp:anchor distT="0" distB="0" distL="114300" distR="114300" simplePos="0" relativeHeight="251663360" behindDoc="0" locked="0" layoutInCell="1" allowOverlap="1" wp14:anchorId="21EB12C0" wp14:editId="523B1FFF">
                <wp:simplePos x="0" y="0"/>
                <wp:positionH relativeFrom="column">
                  <wp:posOffset>2150110</wp:posOffset>
                </wp:positionH>
                <wp:positionV relativeFrom="paragraph">
                  <wp:posOffset>137160</wp:posOffset>
                </wp:positionV>
                <wp:extent cx="469900" cy="456565"/>
                <wp:effectExtent l="6985" t="13335" r="8890" b="15875"/>
                <wp:wrapNone/>
                <wp:docPr id="3" name="椭圆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 cy="456565"/>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A89F414" id="椭圆 76" o:spid="_x0000_s1026" style="position:absolute;left:0;text-align:left;margin-left:169.3pt;margin-top:10.8pt;width:37pt;height:3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" filled="f" strokeweight="1pt"/>
            </w:pict>
          </mc:Fallback>
        </mc:AlternateContent>
      </w:r>
    </w:p>
    <w:p w:rsidR="00895044" w:rsidRPr="001A2C67" w:rsidRDefault="00895044" w:rsidP="00895044">
      <w:pPr>
        <w:widowControl/>
        <w:spacing w:line="480" w:lineRule="auto"/>
        <w:rPr>
          <w:rFonts w:eastAsia="Times New Roman"/>
        </w:rPr>
      </w:pPr>
    </w:p>
    <w:p w:rsidR="00895044" w:rsidRPr="001A2C67" w:rsidRDefault="00895044" w:rsidP="00895044">
      <w:pPr>
        <w:widowControl/>
        <w:rPr>
          <w:rFonts w:eastAsia="宋体"/>
          <w:kern w:val="0"/>
          <w:szCs w:val="21"/>
        </w:rPr>
      </w:pPr>
    </w:p>
    <w:p w:rsidR="00895044" w:rsidRPr="001A2C67" w:rsidRDefault="00895044" w:rsidP="00895044">
      <w:pPr>
        <w:widowControl/>
        <w:rPr>
          <w:rFonts w:eastAsia="宋体"/>
          <w:kern w:val="0"/>
          <w:szCs w:val="21"/>
        </w:rPr>
      </w:pPr>
    </w:p>
    <w:p w:rsidR="00895044" w:rsidRPr="001A2C67" w:rsidRDefault="00895044" w:rsidP="00895044">
      <w:pPr>
        <w:spacing w:line="360" w:lineRule="auto"/>
        <w:ind w:firstLineChars="225" w:firstLine="473"/>
        <w:rPr>
          <w:kern w:val="0"/>
        </w:rPr>
      </w:pPr>
    </w:p>
    <w:p w:rsidR="00895044" w:rsidRPr="001A2C67" w:rsidRDefault="00895044" w:rsidP="00895044">
      <w:pPr>
        <w:spacing w:line="360" w:lineRule="auto"/>
        <w:jc w:val="center"/>
        <w:rPr>
          <w:rFonts w:eastAsia="宋体"/>
          <w:kern w:val="0"/>
        </w:rPr>
      </w:pPr>
    </w:p>
    <w:p w:rsidR="00895044" w:rsidRPr="001A2C67" w:rsidRDefault="00895044" w:rsidP="00895044">
      <w:pPr>
        <w:spacing w:line="360" w:lineRule="auto"/>
        <w:jc w:val="center"/>
        <w:rPr>
          <w:rFonts w:eastAsia="宋体"/>
          <w:kern w:val="0"/>
        </w:rPr>
      </w:pPr>
    </w:p>
    <w:p w:rsidR="00895044" w:rsidRPr="001A2C67" w:rsidRDefault="00895044" w:rsidP="00895044">
      <w:pPr>
        <w:spacing w:line="360" w:lineRule="auto"/>
        <w:jc w:val="center"/>
        <w:rPr>
          <w:rFonts w:eastAsia="宋体"/>
          <w:kern w:val="0"/>
        </w:rPr>
      </w:pPr>
    </w:p>
    <w:p w:rsidR="00895044" w:rsidRPr="001A2C67" w:rsidRDefault="00895044" w:rsidP="00895044">
      <w:pPr>
        <w:spacing w:line="360" w:lineRule="auto"/>
        <w:jc w:val="center"/>
        <w:rPr>
          <w:rFonts w:eastAsia="宋体"/>
          <w:kern w:val="0"/>
        </w:rPr>
      </w:pPr>
    </w:p>
    <w:p w:rsidR="00895044" w:rsidRPr="001A2C67" w:rsidRDefault="00895044" w:rsidP="00895044">
      <w:pPr>
        <w:spacing w:line="360" w:lineRule="auto"/>
        <w:jc w:val="center"/>
        <w:rPr>
          <w:rFonts w:eastAsia="宋体"/>
          <w:kern w:val="0"/>
        </w:rPr>
      </w:pPr>
    </w:p>
    <w:p w:rsidR="00895044" w:rsidRPr="001A2C67" w:rsidRDefault="00895044" w:rsidP="00895044">
      <w:pPr>
        <w:spacing w:line="360" w:lineRule="auto"/>
        <w:jc w:val="center"/>
        <w:rPr>
          <w:rFonts w:eastAsia="宋体"/>
          <w:kern w:val="0"/>
        </w:rPr>
      </w:pPr>
    </w:p>
    <w:p w:rsidR="00895044" w:rsidRPr="001A2C67" w:rsidRDefault="00895044" w:rsidP="00895044">
      <w:pPr>
        <w:spacing w:line="360" w:lineRule="auto"/>
        <w:jc w:val="center"/>
        <w:rPr>
          <w:rFonts w:eastAsia="宋体"/>
          <w:kern w:val="0"/>
        </w:rPr>
      </w:pPr>
    </w:p>
    <w:p w:rsidR="00895044" w:rsidRPr="001A2C67" w:rsidRDefault="00895044" w:rsidP="00895044">
      <w:pPr>
        <w:widowControl/>
        <w:rPr>
          <w:rFonts w:eastAsia="宋体"/>
          <w:kern w:val="0"/>
          <w:sz w:val="18"/>
          <w:szCs w:val="18"/>
        </w:rPr>
      </w:pPr>
      <w:r w:rsidRPr="001A2C67">
        <w:rPr>
          <w:rFonts w:eastAsia="宋体"/>
          <w:kern w:val="0"/>
          <w:sz w:val="18"/>
          <w:szCs w:val="18"/>
        </w:rPr>
        <w:t xml:space="preserve"> </w:t>
      </w:r>
    </w:p>
    <w:p w:rsidR="00895044" w:rsidRPr="001A2C67" w:rsidRDefault="00895044" w:rsidP="00895044">
      <w:pPr>
        <w:widowControl/>
        <w:rPr>
          <w:rFonts w:eastAsia="宋体"/>
          <w:kern w:val="0"/>
          <w:sz w:val="18"/>
          <w:szCs w:val="18"/>
        </w:rPr>
        <w:sectPr w:rsidR="00895044" w:rsidRPr="001A2C67" w:rsidSect="008A6EEB">
          <w:pgSz w:w="12240" w:h="15840"/>
          <w:pgMar w:top="1440" w:right="1797" w:bottom="1440" w:left="1797" w:header="851" w:footer="992" w:gutter="0"/>
          <w:cols w:space="425"/>
          <w:docGrid w:linePitch="312"/>
        </w:sectPr>
      </w:pPr>
      <w:r w:rsidRPr="001A2C67">
        <w:rPr>
          <w:rFonts w:eastAsia="宋体"/>
          <w:kern w:val="0"/>
          <w:sz w:val="18"/>
          <w:szCs w:val="18"/>
        </w:rPr>
        <w:br w:type="page"/>
      </w:r>
    </w:p>
    <w:p w:rsidR="00895044" w:rsidRPr="001A2C67" w:rsidRDefault="00895044" w:rsidP="00895044">
      <w:pPr>
        <w:widowControl/>
        <w:rPr>
          <w:noProof/>
          <w:kern w:val="0"/>
          <w:sz w:val="18"/>
          <w:szCs w:val="18"/>
        </w:rPr>
      </w:pPr>
      <w:r w:rsidRPr="001A2C67">
        <w:rPr>
          <w:b/>
          <w:bCs/>
        </w:rPr>
        <w:lastRenderedPageBreak/>
        <w:t>Figure 2: The Two “Cliffs” in the Rank of Guanxi Circle Effects (Taking Question 17 as an Example)</w:t>
      </w:r>
    </w:p>
    <w:p w:rsidR="00895044" w:rsidRPr="001A2C67" w:rsidRDefault="00895044" w:rsidP="00895044">
      <w:pPr>
        <w:widowControl/>
        <w:rPr>
          <w:noProof/>
          <w:kern w:val="0"/>
          <w:sz w:val="18"/>
          <w:szCs w:val="18"/>
        </w:rPr>
      </w:pPr>
    </w:p>
    <w:p w:rsidR="003F06C2" w:rsidRPr="00895044" w:rsidRDefault="00895044" w:rsidP="00895044">
      <w:pPr>
        <w:widowControl/>
        <w:rPr>
          <w:rFonts w:eastAsia="PMingLiU"/>
          <w:lang w:eastAsia="zh-TW"/>
        </w:rPr>
      </w:pPr>
      <w:r w:rsidRPr="001A2C67">
        <w:rPr>
          <w:rFonts w:eastAsia="宋体"/>
          <w:noProof/>
          <w:kern w:val="0"/>
          <w:sz w:val="18"/>
          <w:szCs w:val="18"/>
        </w:rPr>
        <w:drawing>
          <wp:inline distT="0" distB="0" distL="0" distR="0" wp14:anchorId="119A7D74" wp14:editId="6ECB78FF">
            <wp:extent cx="5486400" cy="330097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3300976"/>
                    </a:xfrm>
                    <a:prstGeom prst="rect">
                      <a:avLst/>
                    </a:prstGeom>
                    <a:noFill/>
                    <a:ln>
                      <a:noFill/>
                    </a:ln>
                  </pic:spPr>
                </pic:pic>
              </a:graphicData>
            </a:graphic>
          </wp:inline>
        </w:drawing>
      </w:r>
    </w:p>
    <w:sectPr w:rsidR="003F06C2" w:rsidRPr="00895044" w:rsidSect="00895044">
      <w:pgSz w:w="12240" w:h="15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20A" w:rsidRDefault="00BC620A" w:rsidP="00986C65">
      <w:r>
        <w:separator/>
      </w:r>
    </w:p>
  </w:endnote>
  <w:endnote w:type="continuationSeparator" w:id="0">
    <w:p w:rsidR="00BC620A" w:rsidRDefault="00BC620A" w:rsidP="0098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華康中明體">
    <w:altName w:val="Arial Unicode MS"/>
    <w:charset w:val="88"/>
    <w:family w:val="auto"/>
    <w:pitch w:val="default"/>
    <w:sig w:usb0="00000001" w:usb1="08080000" w:usb2="00000010" w:usb3="00000000" w:csb0="00100000" w:csb1="00000000"/>
  </w:font>
  <w:font w:name="MingLiU">
    <w:altName w:val="Microsoft JhengHei"/>
    <w:panose1 w:val="02010609000101010101"/>
    <w:charset w:val="88"/>
    <w:family w:val="modern"/>
    <w:pitch w:val="fixed"/>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20A" w:rsidRDefault="00BC620A" w:rsidP="00986C65">
      <w:r>
        <w:separator/>
      </w:r>
    </w:p>
  </w:footnote>
  <w:footnote w:type="continuationSeparator" w:id="0">
    <w:p w:rsidR="00BC620A" w:rsidRDefault="00BC620A" w:rsidP="00986C65">
      <w:r>
        <w:continuationSeparator/>
      </w:r>
    </w:p>
  </w:footnote>
  <w:footnote w:id="1">
    <w:p w:rsidR="00895044" w:rsidRDefault="00895044" w:rsidP="00895044">
      <w:pPr>
        <w:pStyle w:val="af2"/>
        <w:rPr>
          <w:rFonts w:ascii="Times New Roman" w:eastAsia="PMingLiU" w:hAnsi="Times New Roman"/>
          <w:lang w:eastAsia="zh-TW"/>
        </w:rPr>
      </w:pPr>
      <w:r>
        <w:rPr>
          <w:rStyle w:val="af6"/>
        </w:rPr>
        <w:footnoteRef/>
      </w:r>
      <w:r>
        <w:t xml:space="preserve"> </w:t>
      </w:r>
      <w:r>
        <w:rPr>
          <w:rFonts w:ascii="Times New Roman" w:eastAsia="PMingLiU" w:hAnsi="Times New Roman"/>
          <w:lang w:eastAsia="zh-TW"/>
        </w:rPr>
        <w:t xml:space="preserve">We are grateful for the financial support of Center for Social Network Research, Tsinghua University and Tsinghua’s research project “Trust and Guanxi Studies on </w:t>
      </w:r>
      <w:r>
        <w:rPr>
          <w:rFonts w:ascii="Times New Roman" w:eastAsia="PMingLiU" w:hAnsi="Times New Roman" w:hint="eastAsia"/>
          <w:lang w:eastAsia="zh-TW"/>
        </w:rPr>
        <w:t xml:space="preserve">the </w:t>
      </w:r>
      <w:r>
        <w:rPr>
          <w:rFonts w:ascii="Times New Roman" w:eastAsia="PMingLiU" w:hAnsi="Times New Roman"/>
          <w:lang w:eastAsia="zh-TW"/>
        </w:rPr>
        <w:t xml:space="preserve">Internet”, Project number: 20121088015, </w:t>
      </w:r>
      <w:r>
        <w:rPr>
          <w:rFonts w:ascii="Times New Roman" w:hAnsi="Times New Roman"/>
          <w:color w:val="000000"/>
        </w:rPr>
        <w:t>, as well as</w:t>
      </w:r>
      <w:r>
        <w:rPr>
          <w:rFonts w:ascii="Times New Roman" w:eastAsia="PMingLiU" w:hAnsi="Times New Roman"/>
          <w:color w:val="000000"/>
          <w:szCs w:val="21"/>
          <w:lang w:eastAsia="zh-TW"/>
        </w:rPr>
        <w:t xml:space="preserve"> the support of Chinese Natural Science Foundation Project “</w:t>
      </w:r>
      <w:r>
        <w:rPr>
          <w:rFonts w:ascii="Times New Roman" w:hAnsi="Times New Roman"/>
        </w:rPr>
        <w:t>Social Network in Big Data Analysis: A Case in Investment Network</w:t>
      </w:r>
      <w:r>
        <w:rPr>
          <w:rFonts w:ascii="Times New Roman" w:eastAsia="PMingLiU" w:hAnsi="Times New Roman"/>
          <w:color w:val="000000"/>
          <w:szCs w:val="21"/>
          <w:lang w:eastAsia="zh-TW"/>
        </w:rPr>
        <w:t xml:space="preserve">”, Project number: </w:t>
      </w:r>
      <w:r>
        <w:rPr>
          <w:rFonts w:ascii="Times New Roman" w:hAnsi="Times New Roman"/>
          <w:color w:val="000000"/>
          <w:szCs w:val="21"/>
        </w:rPr>
        <w:t>71372053 </w:t>
      </w:r>
      <w:r>
        <w:rPr>
          <w:rFonts w:ascii="Times New Roman" w:eastAsia="PMingLiU" w:hAnsi="Times New Roman" w:hint="eastAsia"/>
          <w:color w:val="000000"/>
          <w:szCs w:val="21"/>
          <w:lang w:eastAsia="zh-TW"/>
        </w:rPr>
        <w:t>, National 863 project, Project number</w:t>
      </w:r>
      <w:r>
        <w:rPr>
          <w:rFonts w:ascii="Times New Roman" w:eastAsia="PMingLiU" w:hAnsi="Times New Roman"/>
          <w:color w:val="000000"/>
          <w:szCs w:val="21"/>
          <w:lang w:eastAsia="zh-TW"/>
        </w:rPr>
        <w:t xml:space="preserve">: </w:t>
      </w:r>
      <w:r>
        <w:rPr>
          <w:rFonts w:ascii="Times New Roman" w:hAnsi="Times New Roman"/>
          <w:color w:val="000000"/>
          <w:szCs w:val="21"/>
        </w:rPr>
        <w:t> </w:t>
      </w:r>
      <w:r>
        <w:rPr>
          <w:rFonts w:ascii="Times New Roman" w:hAnsi="Times New Roman"/>
        </w:rPr>
        <w:t>20141860074</w:t>
      </w:r>
      <w:r>
        <w:rPr>
          <w:rFonts w:ascii="Times New Roman" w:eastAsia="PMingLiU" w:hAnsi="Times New Roman" w:hint="eastAsia"/>
          <w:lang w:eastAsia="zh-TW"/>
        </w:rPr>
        <w:t>,</w:t>
      </w:r>
      <w:r>
        <w:rPr>
          <w:rFonts w:ascii="Times New Roman" w:eastAsia="PMingLiU" w:hAnsi="Times New Roman"/>
          <w:lang w:eastAsia="zh-TW"/>
        </w:rPr>
        <w:t xml:space="preserve"> and the Project “Simulation Center” sponsored by State Lower Saxony and Volkswagen Foundation, Germany.. </w:t>
      </w:r>
    </w:p>
  </w:footnote>
  <w:footnote w:id="2">
    <w:p w:rsidR="00895044" w:rsidRDefault="00895044" w:rsidP="00895044">
      <w:pPr>
        <w:pStyle w:val="af2"/>
        <w:rPr>
          <w:rFonts w:eastAsia="PMingLiU"/>
          <w:lang w:eastAsia="zh-TW"/>
        </w:rPr>
      </w:pPr>
      <w:r>
        <w:rPr>
          <w:rStyle w:val="af6"/>
        </w:rPr>
        <w:footnoteRef/>
      </w:r>
      <w:r>
        <w:t xml:space="preserve"> </w:t>
      </w:r>
      <w:r>
        <w:rPr>
          <w:rFonts w:ascii="Times New Roman" w:eastAsia="PMingLiU" w:hAnsi="Times New Roman"/>
          <w:lang w:eastAsia="zh-TW"/>
        </w:rPr>
        <w:t xml:space="preserve">Part of this book chapter is adopted from the following two papers: </w:t>
      </w:r>
      <w:r>
        <w:rPr>
          <w:rFonts w:ascii="Times New Roman" w:eastAsia="PMingLiU" w:hAnsi="Times New Roman" w:hint="eastAsia"/>
          <w:lang w:eastAsia="zh-TW"/>
        </w:rPr>
        <w:t>a</w:t>
      </w:r>
      <w:r>
        <w:rPr>
          <w:rFonts w:ascii="Times New Roman" w:eastAsia="PMingLiU" w:hAnsi="Times New Roman"/>
          <w:lang w:eastAsia="zh-TW"/>
        </w:rPr>
        <w:t xml:space="preserve">. </w:t>
      </w:r>
      <w:r>
        <w:rPr>
          <w:rFonts w:ascii="Times New Roman" w:eastAsia="PMingLiU" w:hAnsi="Times New Roman"/>
          <w:bCs/>
          <w:color w:val="000000"/>
        </w:rPr>
        <w:t>Luo, Jar</w:t>
      </w:r>
      <w:r>
        <w:rPr>
          <w:rFonts w:ascii="Times New Roman" w:hAnsi="Times New Roman"/>
          <w:bCs/>
          <w:color w:val="000000"/>
        </w:rPr>
        <w:t>-</w:t>
      </w:r>
      <w:r>
        <w:rPr>
          <w:rFonts w:ascii="Times New Roman" w:eastAsia="PMingLiU" w:hAnsi="Times New Roman"/>
          <w:bCs/>
          <w:color w:val="000000"/>
        </w:rPr>
        <w:t>Der and Cheng, Meng-Yu, 2015, “</w:t>
      </w:r>
      <w:r>
        <w:rPr>
          <w:rFonts w:ascii="Times New Roman" w:hAnsi="Times New Roman"/>
          <w:bCs/>
          <w:color w:val="000000"/>
        </w:rPr>
        <w:t xml:space="preserve">Guanxi Circles’ Effect on Organizational Trust--Bringing Power and Vertical Social Exchanges into Intra-organizational Network Analysis.” </w:t>
      </w:r>
      <w:r>
        <w:rPr>
          <w:rFonts w:ascii="Times New Roman" w:hAnsi="Times New Roman"/>
          <w:snapToGrid w:val="0"/>
          <w:kern w:val="15"/>
        </w:rPr>
        <w:t>A</w:t>
      </w:r>
      <w:r>
        <w:rPr>
          <w:rFonts w:ascii="Times New Roman" w:eastAsia="PMingLiU" w:hAnsi="Times New Roman"/>
          <w:snapToGrid w:val="0"/>
          <w:kern w:val="15"/>
        </w:rPr>
        <w:t>merican Behavioral Scientist 59(8): 1024-37.</w:t>
      </w:r>
      <w:r>
        <w:rPr>
          <w:rFonts w:ascii="Times New Roman" w:eastAsia="PMingLiU" w:hAnsi="Times New Roman"/>
          <w:snapToGrid w:val="0"/>
          <w:kern w:val="15"/>
          <w:lang w:eastAsia="zh-TW"/>
        </w:rPr>
        <w:t xml:space="preserve"> </w:t>
      </w:r>
      <w:r>
        <w:rPr>
          <w:rFonts w:ascii="Times New Roman" w:eastAsia="PMingLiU" w:hAnsi="Times New Roman" w:hint="eastAsia"/>
          <w:snapToGrid w:val="0"/>
          <w:kern w:val="15"/>
          <w:lang w:eastAsia="zh-TW"/>
        </w:rPr>
        <w:t>b</w:t>
      </w:r>
      <w:r>
        <w:rPr>
          <w:rFonts w:ascii="Times New Roman" w:eastAsia="PMingLiU" w:hAnsi="Times New Roman"/>
          <w:snapToGrid w:val="0"/>
          <w:kern w:val="15"/>
          <w:lang w:eastAsia="zh-TW"/>
        </w:rPr>
        <w:t>. Luo, Jar-Der and Yeh, Kevin, 2012, “Neither Collectivism Nor Individualism--Trust in Chinese Guanxi Circles.” Journal of Trust Research, 2(1):53-70.</w:t>
      </w:r>
    </w:p>
  </w:footnote>
  <w:footnote w:id="3">
    <w:p w:rsidR="00895044" w:rsidRPr="009E1A42" w:rsidRDefault="00895044" w:rsidP="00895044">
      <w:pPr>
        <w:pStyle w:val="af2"/>
      </w:pPr>
      <w:r>
        <w:rPr>
          <w:rStyle w:val="af6"/>
          <w:rFonts w:ascii="Times New Roman" w:hAnsi="Times New Roman"/>
        </w:rPr>
        <w:footnoteRef/>
      </w:r>
      <w:r>
        <w:rPr>
          <w:rFonts w:ascii="Times New Roman" w:hAnsi="Times New Roman"/>
        </w:rPr>
        <w:t xml:space="preserve"> </w:t>
      </w:r>
      <w:r>
        <w:rPr>
          <w:rFonts w:ascii="Times New Roman" w:eastAsia="PMingLiU" w:hAnsi="Times New Roman"/>
          <w:lang w:eastAsia="zh-TW"/>
        </w:rPr>
        <w:t>Luo, Jar-Der is a professor of Sociology Dept. , Tsinghua University,</w:t>
      </w:r>
      <w:r>
        <w:rPr>
          <w:rFonts w:ascii="Times New Roman" w:eastAsia="PMingLiU" w:hAnsi="Times New Roman" w:hint="eastAsia"/>
          <w:lang w:eastAsia="zh-TW"/>
        </w:rPr>
        <w:t xml:space="preserve"> China,</w:t>
      </w:r>
      <w:r>
        <w:rPr>
          <w:rFonts w:ascii="Times New Roman" w:eastAsia="PMingLiU" w:hAnsi="Times New Roman"/>
          <w:lang w:eastAsia="zh-TW"/>
        </w:rPr>
        <w:t xml:space="preserve"> and </w:t>
      </w:r>
      <w:r>
        <w:rPr>
          <w:rFonts w:ascii="Times New Roman" w:eastAsia="PMingLiU" w:hAnsi="Times New Roman" w:hint="eastAsia"/>
          <w:lang w:eastAsia="zh-TW"/>
        </w:rPr>
        <w:t xml:space="preserve">Director </w:t>
      </w:r>
      <w:r>
        <w:rPr>
          <w:rFonts w:ascii="Times New Roman" w:eastAsia="PMingLiU" w:hAnsi="Times New Roman"/>
          <w:lang w:eastAsia="zh-TW"/>
        </w:rPr>
        <w:t xml:space="preserve">of </w:t>
      </w:r>
      <w:r>
        <w:rPr>
          <w:rFonts w:ascii="Times New Roman" w:eastAsia="PMingLiU" w:hAnsi="Times New Roman" w:hint="eastAsia"/>
          <w:lang w:eastAsia="zh-TW"/>
        </w:rPr>
        <w:t>Tsinghua Center of</w:t>
      </w:r>
      <w:r>
        <w:rPr>
          <w:rFonts w:ascii="Times New Roman" w:eastAsia="PMingLiU" w:hAnsi="Times New Roman"/>
          <w:lang w:eastAsia="zh-TW"/>
        </w:rPr>
        <w:t xml:space="preserve"> Social Network </w:t>
      </w:r>
      <w:r>
        <w:rPr>
          <w:rFonts w:ascii="Times New Roman" w:eastAsia="PMingLiU" w:hAnsi="Times New Roman" w:hint="eastAsia"/>
          <w:lang w:eastAsia="zh-TW"/>
        </w:rPr>
        <w:t>Research</w:t>
      </w:r>
      <w:r>
        <w:rPr>
          <w:rFonts w:ascii="Times New Roman" w:eastAsia="PMingLiU" w:hAnsi="Times New Roman"/>
          <w:lang w:eastAsia="zh-TW"/>
        </w:rPr>
        <w:t xml:space="preserve">. The corresponding author is Luo, Jar-Der, and his e-mail is </w:t>
      </w:r>
      <w:hyperlink r:id="rId1" w:history="1">
        <w:r>
          <w:rPr>
            <w:rStyle w:val="af5"/>
            <w:rFonts w:ascii="Times New Roman" w:eastAsia="PMingLiU" w:hAnsi="Times New Roman"/>
            <w:lang w:eastAsia="zh-TW"/>
          </w:rPr>
          <w:t>jdluo@mail.tsinghua.edu.cn</w:t>
        </w:r>
      </w:hyperlink>
      <w:r>
        <w:rPr>
          <w:rFonts w:ascii="Times New Roman" w:eastAsia="PMingLiU" w:hAnsi="Times New Roman"/>
          <w:lang w:eastAsia="zh-TW"/>
        </w:rPr>
        <w:t xml:space="preserve"> ; Tel: 86-62771827 ext 309. </w:t>
      </w:r>
      <w:r w:rsidRPr="009E1A42">
        <w:t xml:space="preserve">Part of this book chapter is adapted from the following two papers: Luo and Cheng (2015) and Luo and Yeh (2012). Luo, Jar-Der takes all responsibility for this paper. Ronald Burt provides this article with the computation methods of guanxi circle. </w:t>
      </w:r>
    </w:p>
  </w:footnote>
  <w:footnote w:id="4">
    <w:p w:rsidR="00895044" w:rsidRDefault="00895044" w:rsidP="00895044">
      <w:pPr>
        <w:pStyle w:val="af2"/>
        <w:rPr>
          <w:color w:val="000000"/>
          <w:kern w:val="0"/>
        </w:rPr>
      </w:pPr>
      <w:r>
        <w:rPr>
          <w:rStyle w:val="af6"/>
        </w:rPr>
        <w:footnoteRef/>
      </w:r>
      <w:r>
        <w:t xml:space="preserve"> </w:t>
      </w:r>
      <w:r>
        <w:rPr>
          <w:rFonts w:ascii="Times New Roman" w:hAnsi="Times New Roman"/>
          <w:color w:val="000000"/>
          <w:kern w:val="0"/>
        </w:rPr>
        <w:t>Xiao, Han</w:t>
      </w:r>
      <w:r>
        <w:rPr>
          <w:rFonts w:ascii="Times New Roman" w:eastAsia="PMingLiU" w:hAnsi="Times New Roman"/>
          <w:color w:val="000000"/>
          <w:kern w:val="0"/>
          <w:lang w:eastAsia="zh-TW"/>
        </w:rPr>
        <w:t xml:space="preserve"> is an assistant professor of Business School, Sh</w:t>
      </w:r>
      <w:r>
        <w:rPr>
          <w:rFonts w:ascii="Times New Roman" w:eastAsia="PMingLiU" w:hAnsi="Times New Roman" w:hint="eastAsia"/>
          <w:color w:val="000000"/>
          <w:kern w:val="0"/>
          <w:lang w:eastAsia="zh-TW"/>
        </w:rPr>
        <w:t>a</w:t>
      </w:r>
      <w:r>
        <w:rPr>
          <w:rFonts w:ascii="Times New Roman" w:eastAsia="PMingLiU" w:hAnsi="Times New Roman"/>
          <w:color w:val="000000"/>
          <w:kern w:val="0"/>
          <w:lang w:eastAsia="zh-TW"/>
        </w:rPr>
        <w:t xml:space="preserve">nghai Finance and Economics University, China. </w:t>
      </w:r>
      <w:r>
        <w:rPr>
          <w:rFonts w:ascii="Times New Roman" w:hAnsi="Times New Roman"/>
          <w:color w:val="000000"/>
          <w:kern w:val="0"/>
        </w:rPr>
        <w:t>Burt, Ronald</w:t>
      </w:r>
      <w:r>
        <w:rPr>
          <w:rFonts w:ascii="Times New Roman" w:eastAsia="PMingLiU" w:hAnsi="Times New Roman"/>
          <w:color w:val="000000"/>
          <w:kern w:val="0"/>
          <w:lang w:eastAsia="zh-TW"/>
        </w:rPr>
        <w:t xml:space="preserve"> is a professor of Sociology Dept., Chicago University, U.S.. </w:t>
      </w:r>
      <w:r>
        <w:rPr>
          <w:rFonts w:ascii="Times New Roman" w:hAnsi="Times New Roman"/>
          <w:color w:val="000000"/>
          <w:kern w:val="0"/>
        </w:rPr>
        <w:t>Chou, Cao-Wen</w:t>
      </w:r>
      <w:r>
        <w:rPr>
          <w:rFonts w:ascii="Times New Roman" w:eastAsia="PMingLiU" w:hAnsi="Times New Roman"/>
          <w:color w:val="000000"/>
          <w:kern w:val="0"/>
          <w:lang w:eastAsia="zh-TW"/>
        </w:rPr>
        <w:t xml:space="preserve"> is a master of Sociology Dept., Tsinghua. U., China.</w:t>
      </w:r>
      <w:r>
        <w:rPr>
          <w:rFonts w:ascii="Times New Roman" w:hAnsi="Times New Roman"/>
          <w:color w:val="000000"/>
          <w:kern w:val="0"/>
        </w:rPr>
        <w:t xml:space="preserve"> Cheng, Meng-Yu</w:t>
      </w:r>
      <w:r>
        <w:rPr>
          <w:rFonts w:ascii="Times New Roman" w:eastAsia="PMingLiU" w:hAnsi="Times New Roman"/>
          <w:color w:val="000000"/>
          <w:kern w:val="0"/>
          <w:lang w:eastAsia="zh-TW"/>
        </w:rPr>
        <w:t xml:space="preserve"> is an a</w:t>
      </w:r>
      <w:r>
        <w:rPr>
          <w:rFonts w:ascii="Times New Roman" w:hAnsi="Times New Roman"/>
          <w:color w:val="000000"/>
          <w:kern w:val="0"/>
        </w:rPr>
        <w:t xml:space="preserve">ssociate </w:t>
      </w:r>
      <w:r>
        <w:rPr>
          <w:rFonts w:ascii="Times New Roman" w:eastAsia="PMingLiU" w:hAnsi="Times New Roman"/>
          <w:color w:val="000000"/>
          <w:kern w:val="0"/>
          <w:lang w:eastAsia="zh-TW"/>
        </w:rPr>
        <w:t>p</w:t>
      </w:r>
      <w:r>
        <w:rPr>
          <w:rFonts w:ascii="Times New Roman" w:hAnsi="Times New Roman"/>
          <w:color w:val="000000"/>
          <w:kern w:val="0"/>
        </w:rPr>
        <w:t>rofessor, Feng-Chia University</w:t>
      </w:r>
      <w:r>
        <w:rPr>
          <w:rFonts w:ascii="Times New Roman" w:eastAsia="PMingLiU" w:hAnsi="Times New Roman"/>
          <w:color w:val="000000"/>
          <w:kern w:val="0"/>
          <w:lang w:eastAsia="zh-TW"/>
        </w:rPr>
        <w:t xml:space="preserve"> Department of Business Administration, Taiwan.</w:t>
      </w:r>
      <w:r>
        <w:rPr>
          <w:rFonts w:ascii="Times New Roman" w:hAnsi="Times New Roman"/>
          <w:color w:val="000000"/>
          <w:kern w:val="0"/>
        </w:rPr>
        <w:t xml:space="preserve"> Fu, Xiao-Ming</w:t>
      </w:r>
      <w:r>
        <w:rPr>
          <w:rFonts w:ascii="Times New Roman" w:eastAsia="PMingLiU" w:hAnsi="Times New Roman"/>
          <w:color w:val="000000"/>
          <w:kern w:val="0"/>
          <w:lang w:eastAsia="zh-TW"/>
        </w:rPr>
        <w:t xml:space="preserve"> is a professor of computer science dept., University of G</w:t>
      </w:r>
      <w:r>
        <w:rPr>
          <w:rFonts w:ascii="Times New Roman" w:hAnsi="Times New Roman"/>
          <w:color w:val="000000"/>
          <w:kern w:val="0"/>
        </w:rPr>
        <w:t>ö</w:t>
      </w:r>
      <w:r>
        <w:rPr>
          <w:rFonts w:ascii="Times New Roman" w:eastAsia="PMingLiU" w:hAnsi="Times New Roman"/>
          <w:color w:val="000000"/>
          <w:kern w:val="0"/>
          <w:lang w:eastAsia="zh-TW"/>
        </w:rPr>
        <w:t>ttingen, Germany.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01CC"/>
    <w:multiLevelType w:val="multilevel"/>
    <w:tmpl w:val="09BB01CC"/>
    <w:lvl w:ilvl="0">
      <w:start w:val="1"/>
      <w:numFmt w:val="decimal"/>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 w15:restartNumberingAfterBreak="0">
    <w:nsid w:val="14A1194C"/>
    <w:multiLevelType w:val="hybridMultilevel"/>
    <w:tmpl w:val="17520998"/>
    <w:lvl w:ilvl="0" w:tplc="38E619AA">
      <w:start w:val="1"/>
      <w:numFmt w:val="decimal"/>
      <w:lvlText w:val="%1."/>
      <w:lvlJc w:val="left"/>
      <w:pPr>
        <w:ind w:left="360" w:hanging="360"/>
      </w:pPr>
      <w:rPr>
        <w:rFonts w:eastAsia="PMingLiU"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1E0F02"/>
    <w:multiLevelType w:val="hybridMultilevel"/>
    <w:tmpl w:val="03EE3F76"/>
    <w:lvl w:ilvl="0" w:tplc="328C8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5874E9"/>
    <w:multiLevelType w:val="multilevel"/>
    <w:tmpl w:val="205874E9"/>
    <w:lvl w:ilvl="0">
      <w:start w:val="1"/>
      <w:numFmt w:val="upperRoman"/>
      <w:lvlText w:val="%1."/>
      <w:lvlJc w:val="left"/>
      <w:pPr>
        <w:ind w:left="720" w:hanging="720"/>
      </w:pPr>
      <w:rPr>
        <w:rFonts w:eastAsia="PMingLiU"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15:restartNumberingAfterBreak="0">
    <w:nsid w:val="511F652C"/>
    <w:multiLevelType w:val="hybridMultilevel"/>
    <w:tmpl w:val="7A963964"/>
    <w:lvl w:ilvl="0" w:tplc="2B2A5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687E95"/>
    <w:multiLevelType w:val="multilevel"/>
    <w:tmpl w:val="5B687E95"/>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15:restartNumberingAfterBreak="0">
    <w:nsid w:val="67765A7A"/>
    <w:multiLevelType w:val="multilevel"/>
    <w:tmpl w:val="67765A7A"/>
    <w:lvl w:ilvl="0">
      <w:start w:val="1"/>
      <w:numFmt w:val="upperLetter"/>
      <w:lvlText w:val="%1."/>
      <w:lvlJc w:val="left"/>
      <w:pPr>
        <w:ind w:left="360" w:hanging="360"/>
      </w:pPr>
      <w:rPr>
        <w:rFonts w:eastAsia="PMingLiU"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74AA713F"/>
    <w:multiLevelType w:val="multilevel"/>
    <w:tmpl w:val="74AA713F"/>
    <w:lvl w:ilvl="0">
      <w:start w:val="1"/>
      <w:numFmt w:val="decimal"/>
      <w:lvlText w:val="%1)"/>
      <w:lvlJc w:val="left"/>
      <w:pPr>
        <w:ind w:left="360" w:hanging="360"/>
      </w:pPr>
      <w:rPr>
        <w:rFonts w:eastAsia="PMingLiU"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6"/>
  </w:num>
  <w:num w:numId="3">
    <w:abstractNumId w:val="5"/>
  </w:num>
  <w:num w:numId="4">
    <w:abstractNumId w:val="0"/>
  </w:num>
  <w:num w:numId="5">
    <w:abstractNumId w:val="7"/>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6C2"/>
    <w:rsid w:val="00021203"/>
    <w:rsid w:val="00093F5F"/>
    <w:rsid w:val="0014316A"/>
    <w:rsid w:val="00151AF6"/>
    <w:rsid w:val="00163901"/>
    <w:rsid w:val="001A6916"/>
    <w:rsid w:val="001E1BBE"/>
    <w:rsid w:val="0020598B"/>
    <w:rsid w:val="00295B3A"/>
    <w:rsid w:val="002B1B97"/>
    <w:rsid w:val="003432EB"/>
    <w:rsid w:val="00344513"/>
    <w:rsid w:val="0036134F"/>
    <w:rsid w:val="003A72C7"/>
    <w:rsid w:val="003F06C2"/>
    <w:rsid w:val="00415B3F"/>
    <w:rsid w:val="004B023B"/>
    <w:rsid w:val="004E3525"/>
    <w:rsid w:val="00633E73"/>
    <w:rsid w:val="006B1A72"/>
    <w:rsid w:val="006B7C00"/>
    <w:rsid w:val="007138F9"/>
    <w:rsid w:val="0079434B"/>
    <w:rsid w:val="00797C2B"/>
    <w:rsid w:val="007C0547"/>
    <w:rsid w:val="007D665E"/>
    <w:rsid w:val="007E57C1"/>
    <w:rsid w:val="00806E6F"/>
    <w:rsid w:val="00824543"/>
    <w:rsid w:val="00837309"/>
    <w:rsid w:val="00895044"/>
    <w:rsid w:val="008975C7"/>
    <w:rsid w:val="008A45CE"/>
    <w:rsid w:val="00986C65"/>
    <w:rsid w:val="009E55BC"/>
    <w:rsid w:val="00A61FF1"/>
    <w:rsid w:val="00A628C0"/>
    <w:rsid w:val="00A651CC"/>
    <w:rsid w:val="00A71637"/>
    <w:rsid w:val="00B355A9"/>
    <w:rsid w:val="00B4041B"/>
    <w:rsid w:val="00B72502"/>
    <w:rsid w:val="00B7792F"/>
    <w:rsid w:val="00BC3EBC"/>
    <w:rsid w:val="00BC620A"/>
    <w:rsid w:val="00C15CBD"/>
    <w:rsid w:val="00C61276"/>
    <w:rsid w:val="00CC54FE"/>
    <w:rsid w:val="00D06A91"/>
    <w:rsid w:val="00D91844"/>
    <w:rsid w:val="00DB7386"/>
    <w:rsid w:val="00DE3A47"/>
    <w:rsid w:val="00E1679C"/>
    <w:rsid w:val="00E53443"/>
    <w:rsid w:val="00EC0544"/>
    <w:rsid w:val="00ED1C46"/>
    <w:rsid w:val="00EE7E73"/>
    <w:rsid w:val="00EF1BC1"/>
    <w:rsid w:val="00F22949"/>
    <w:rsid w:val="00F33AD8"/>
    <w:rsid w:val="00FB3D83"/>
    <w:rsid w:val="00FE2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FD0DE"/>
  <w15:chartTrackingRefBased/>
  <w15:docId w15:val="{61098DBB-34A1-4F27-9AAD-165A5EF59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986C65"/>
    <w:pPr>
      <w:keepNext/>
      <w:keepLines/>
      <w:spacing w:before="260" w:after="260" w:line="416" w:lineRule="auto"/>
      <w:jc w:val="left"/>
      <w:outlineLvl w:val="1"/>
    </w:pPr>
    <w:rPr>
      <w:rFonts w:ascii="Cambria" w:eastAsia="PMingLiU" w:hAnsi="Cambria" w:cs="Times New Roman"/>
      <w:b/>
      <w:bCs/>
      <w:sz w:val="32"/>
      <w:szCs w:val="32"/>
      <w:lang w:eastAsia="zh-TW"/>
    </w:rPr>
  </w:style>
  <w:style w:type="paragraph" w:styleId="3">
    <w:name w:val="heading 3"/>
    <w:basedOn w:val="a"/>
    <w:next w:val="a"/>
    <w:link w:val="30"/>
    <w:uiPriority w:val="9"/>
    <w:unhideWhenUsed/>
    <w:qFormat/>
    <w:rsid w:val="00986C65"/>
    <w:pPr>
      <w:keepNext/>
      <w:keepLines/>
      <w:spacing w:before="260" w:after="260" w:line="416" w:lineRule="auto"/>
      <w:jc w:val="left"/>
      <w:outlineLvl w:val="2"/>
    </w:pPr>
    <w:rPr>
      <w:rFonts w:ascii="Times New Roman" w:eastAsia="PMingLiU" w:hAnsi="Times New Roman" w:cs="Times New Roman"/>
      <w:b/>
      <w:bCs/>
      <w:sz w:val="32"/>
      <w:szCs w:val="32"/>
      <w:lang w:eastAsia="zh-TW"/>
    </w:rPr>
  </w:style>
  <w:style w:type="paragraph" w:styleId="4">
    <w:name w:val="heading 4"/>
    <w:basedOn w:val="a"/>
    <w:next w:val="a"/>
    <w:link w:val="40"/>
    <w:uiPriority w:val="9"/>
    <w:unhideWhenUsed/>
    <w:qFormat/>
    <w:rsid w:val="00986C65"/>
    <w:pPr>
      <w:keepNext/>
      <w:keepLines/>
      <w:spacing w:before="280" w:after="290" w:line="376" w:lineRule="auto"/>
      <w:jc w:val="left"/>
      <w:outlineLvl w:val="3"/>
    </w:pPr>
    <w:rPr>
      <w:rFonts w:ascii="Cambria" w:eastAsia="PMingLiU" w:hAnsi="Cambria" w:cs="Times New Roman"/>
      <w:b/>
      <w:bCs/>
      <w:sz w:val="28"/>
      <w:szCs w:val="28"/>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986C65"/>
    <w:rPr>
      <w:rFonts w:ascii="Cambria" w:eastAsia="PMingLiU" w:hAnsi="Cambria" w:cs="Times New Roman"/>
      <w:b/>
      <w:bCs/>
      <w:sz w:val="32"/>
      <w:szCs w:val="32"/>
      <w:lang w:eastAsia="zh-TW"/>
    </w:rPr>
  </w:style>
  <w:style w:type="character" w:customStyle="1" w:styleId="30">
    <w:name w:val="标题 3 字符"/>
    <w:basedOn w:val="a0"/>
    <w:link w:val="3"/>
    <w:uiPriority w:val="9"/>
    <w:rsid w:val="00986C65"/>
    <w:rPr>
      <w:rFonts w:ascii="Times New Roman" w:eastAsia="PMingLiU" w:hAnsi="Times New Roman" w:cs="Times New Roman"/>
      <w:b/>
      <w:bCs/>
      <w:sz w:val="32"/>
      <w:szCs w:val="32"/>
      <w:lang w:eastAsia="zh-TW"/>
    </w:rPr>
  </w:style>
  <w:style w:type="character" w:customStyle="1" w:styleId="40">
    <w:name w:val="标题 4 字符"/>
    <w:basedOn w:val="a0"/>
    <w:link w:val="4"/>
    <w:uiPriority w:val="9"/>
    <w:rsid w:val="00986C65"/>
    <w:rPr>
      <w:rFonts w:ascii="Cambria" w:eastAsia="PMingLiU" w:hAnsi="Cambria" w:cs="Times New Roman"/>
      <w:b/>
      <w:bCs/>
      <w:sz w:val="28"/>
      <w:szCs w:val="28"/>
      <w:lang w:eastAsia="zh-TW"/>
    </w:rPr>
  </w:style>
  <w:style w:type="paragraph" w:styleId="a3">
    <w:name w:val="annotation text"/>
    <w:basedOn w:val="a"/>
    <w:link w:val="a4"/>
    <w:semiHidden/>
    <w:unhideWhenUsed/>
    <w:rsid w:val="00986C65"/>
    <w:pPr>
      <w:jc w:val="left"/>
    </w:pPr>
  </w:style>
  <w:style w:type="character" w:customStyle="1" w:styleId="a4">
    <w:name w:val="批注文字 字符"/>
    <w:basedOn w:val="a0"/>
    <w:link w:val="a3"/>
    <w:semiHidden/>
    <w:rsid w:val="00986C65"/>
  </w:style>
  <w:style w:type="paragraph" w:styleId="a5">
    <w:name w:val="annotation subject"/>
    <w:basedOn w:val="a3"/>
    <w:next w:val="a3"/>
    <w:link w:val="a6"/>
    <w:uiPriority w:val="99"/>
    <w:unhideWhenUsed/>
    <w:rsid w:val="00986C65"/>
    <w:rPr>
      <w:rFonts w:ascii="Times New Roman" w:eastAsia="PMingLiU" w:hAnsi="Times New Roman" w:cs="Times New Roman"/>
      <w:b/>
      <w:bCs/>
      <w:sz w:val="24"/>
      <w:szCs w:val="24"/>
      <w:lang w:eastAsia="zh-TW"/>
    </w:rPr>
  </w:style>
  <w:style w:type="character" w:customStyle="1" w:styleId="a6">
    <w:name w:val="批注主题 字符"/>
    <w:basedOn w:val="a4"/>
    <w:link w:val="a5"/>
    <w:uiPriority w:val="99"/>
    <w:rsid w:val="00986C65"/>
    <w:rPr>
      <w:rFonts w:ascii="Times New Roman" w:eastAsia="PMingLiU" w:hAnsi="Times New Roman" w:cs="Times New Roman"/>
      <w:b/>
      <w:bCs/>
      <w:sz w:val="24"/>
      <w:szCs w:val="24"/>
      <w:lang w:eastAsia="zh-TW"/>
    </w:rPr>
  </w:style>
  <w:style w:type="paragraph" w:styleId="a7">
    <w:name w:val="Normal Indent"/>
    <w:basedOn w:val="a"/>
    <w:rsid w:val="00986C65"/>
    <w:pPr>
      <w:ind w:left="480"/>
      <w:jc w:val="left"/>
    </w:pPr>
    <w:rPr>
      <w:rFonts w:ascii="Times New Roman" w:eastAsia="PMingLiU" w:hAnsi="Times New Roman" w:cs="Times New Roman"/>
      <w:sz w:val="24"/>
      <w:szCs w:val="24"/>
      <w:lang w:eastAsia="zh-TW"/>
    </w:rPr>
  </w:style>
  <w:style w:type="paragraph" w:styleId="a8">
    <w:name w:val="Body Text"/>
    <w:basedOn w:val="a"/>
    <w:link w:val="a9"/>
    <w:uiPriority w:val="99"/>
    <w:unhideWhenUsed/>
    <w:rsid w:val="00986C65"/>
    <w:pPr>
      <w:spacing w:after="120"/>
      <w:jc w:val="left"/>
    </w:pPr>
    <w:rPr>
      <w:rFonts w:ascii="Times New Roman" w:eastAsia="PMingLiU" w:hAnsi="Times New Roman" w:cs="Times New Roman"/>
      <w:sz w:val="24"/>
      <w:szCs w:val="24"/>
      <w:lang w:eastAsia="zh-TW"/>
    </w:rPr>
  </w:style>
  <w:style w:type="character" w:customStyle="1" w:styleId="a9">
    <w:name w:val="正文文本 字符"/>
    <w:basedOn w:val="a0"/>
    <w:link w:val="a8"/>
    <w:uiPriority w:val="99"/>
    <w:rsid w:val="00986C65"/>
    <w:rPr>
      <w:rFonts w:ascii="Times New Roman" w:eastAsia="PMingLiU" w:hAnsi="Times New Roman" w:cs="Times New Roman"/>
      <w:sz w:val="24"/>
      <w:szCs w:val="24"/>
      <w:lang w:eastAsia="zh-TW"/>
    </w:rPr>
  </w:style>
  <w:style w:type="paragraph" w:styleId="aa">
    <w:name w:val="Body Text Indent"/>
    <w:basedOn w:val="a"/>
    <w:link w:val="ab"/>
    <w:uiPriority w:val="99"/>
    <w:unhideWhenUsed/>
    <w:rsid w:val="00986C65"/>
    <w:pPr>
      <w:spacing w:after="120"/>
      <w:ind w:leftChars="200" w:left="420"/>
      <w:jc w:val="left"/>
    </w:pPr>
    <w:rPr>
      <w:rFonts w:ascii="Times New Roman" w:eastAsia="PMingLiU" w:hAnsi="Times New Roman" w:cs="Times New Roman"/>
      <w:sz w:val="24"/>
      <w:szCs w:val="24"/>
      <w:lang w:eastAsia="zh-TW"/>
    </w:rPr>
  </w:style>
  <w:style w:type="character" w:customStyle="1" w:styleId="ab">
    <w:name w:val="正文文本缩进 字符"/>
    <w:basedOn w:val="a0"/>
    <w:link w:val="aa"/>
    <w:uiPriority w:val="99"/>
    <w:rsid w:val="00986C65"/>
    <w:rPr>
      <w:rFonts w:ascii="Times New Roman" w:eastAsia="PMingLiU" w:hAnsi="Times New Roman" w:cs="Times New Roman"/>
      <w:sz w:val="24"/>
      <w:szCs w:val="24"/>
      <w:lang w:eastAsia="zh-TW"/>
    </w:rPr>
  </w:style>
  <w:style w:type="paragraph" w:styleId="21">
    <w:name w:val="Body Text Indent 2"/>
    <w:basedOn w:val="a"/>
    <w:link w:val="22"/>
    <w:uiPriority w:val="99"/>
    <w:unhideWhenUsed/>
    <w:rsid w:val="00986C65"/>
    <w:pPr>
      <w:spacing w:after="120" w:line="480" w:lineRule="auto"/>
      <w:ind w:leftChars="200" w:left="420"/>
      <w:jc w:val="left"/>
    </w:pPr>
    <w:rPr>
      <w:rFonts w:ascii="Times New Roman" w:eastAsia="PMingLiU" w:hAnsi="Times New Roman" w:cs="Times New Roman"/>
      <w:sz w:val="24"/>
      <w:szCs w:val="24"/>
      <w:lang w:eastAsia="zh-TW"/>
    </w:rPr>
  </w:style>
  <w:style w:type="character" w:customStyle="1" w:styleId="22">
    <w:name w:val="正文文本缩进 2 字符"/>
    <w:basedOn w:val="a0"/>
    <w:link w:val="21"/>
    <w:uiPriority w:val="99"/>
    <w:rsid w:val="00986C65"/>
    <w:rPr>
      <w:rFonts w:ascii="Times New Roman" w:eastAsia="PMingLiU" w:hAnsi="Times New Roman" w:cs="Times New Roman"/>
      <w:sz w:val="24"/>
      <w:szCs w:val="24"/>
      <w:lang w:eastAsia="zh-TW"/>
    </w:rPr>
  </w:style>
  <w:style w:type="paragraph" w:styleId="ac">
    <w:name w:val="Balloon Text"/>
    <w:basedOn w:val="a"/>
    <w:link w:val="ad"/>
    <w:uiPriority w:val="99"/>
    <w:unhideWhenUsed/>
    <w:rsid w:val="00986C65"/>
    <w:pPr>
      <w:jc w:val="left"/>
    </w:pPr>
    <w:rPr>
      <w:rFonts w:ascii="Times New Roman" w:eastAsia="PMingLiU" w:hAnsi="Times New Roman" w:cs="Times New Roman"/>
      <w:sz w:val="18"/>
      <w:szCs w:val="18"/>
      <w:lang w:eastAsia="zh-TW"/>
    </w:rPr>
  </w:style>
  <w:style w:type="character" w:customStyle="1" w:styleId="ad">
    <w:name w:val="批注框文本 字符"/>
    <w:basedOn w:val="a0"/>
    <w:link w:val="ac"/>
    <w:uiPriority w:val="99"/>
    <w:rsid w:val="00986C65"/>
    <w:rPr>
      <w:rFonts w:ascii="Times New Roman" w:eastAsia="PMingLiU" w:hAnsi="Times New Roman" w:cs="Times New Roman"/>
      <w:sz w:val="18"/>
      <w:szCs w:val="18"/>
      <w:lang w:eastAsia="zh-TW"/>
    </w:rPr>
  </w:style>
  <w:style w:type="paragraph" w:styleId="ae">
    <w:name w:val="footer"/>
    <w:basedOn w:val="a"/>
    <w:link w:val="af"/>
    <w:uiPriority w:val="99"/>
    <w:unhideWhenUsed/>
    <w:rsid w:val="00986C65"/>
    <w:pPr>
      <w:tabs>
        <w:tab w:val="center" w:pos="4153"/>
        <w:tab w:val="right" w:pos="8306"/>
      </w:tabs>
      <w:snapToGrid w:val="0"/>
      <w:jc w:val="left"/>
    </w:pPr>
    <w:rPr>
      <w:rFonts w:ascii="Times New Roman" w:eastAsia="PMingLiU" w:hAnsi="Times New Roman" w:cs="Times New Roman"/>
      <w:sz w:val="18"/>
      <w:szCs w:val="18"/>
      <w:lang w:eastAsia="zh-TW"/>
    </w:rPr>
  </w:style>
  <w:style w:type="character" w:customStyle="1" w:styleId="af">
    <w:name w:val="页脚 字符"/>
    <w:basedOn w:val="a0"/>
    <w:link w:val="ae"/>
    <w:uiPriority w:val="99"/>
    <w:rsid w:val="00986C65"/>
    <w:rPr>
      <w:rFonts w:ascii="Times New Roman" w:eastAsia="PMingLiU" w:hAnsi="Times New Roman" w:cs="Times New Roman"/>
      <w:sz w:val="18"/>
      <w:szCs w:val="18"/>
      <w:lang w:eastAsia="zh-TW"/>
    </w:rPr>
  </w:style>
  <w:style w:type="paragraph" w:styleId="af0">
    <w:name w:val="header"/>
    <w:basedOn w:val="a"/>
    <w:link w:val="af1"/>
    <w:uiPriority w:val="99"/>
    <w:unhideWhenUsed/>
    <w:rsid w:val="00986C65"/>
    <w:pPr>
      <w:pBdr>
        <w:bottom w:val="single" w:sz="6" w:space="1" w:color="auto"/>
      </w:pBdr>
      <w:tabs>
        <w:tab w:val="center" w:pos="4153"/>
        <w:tab w:val="right" w:pos="8306"/>
      </w:tabs>
      <w:snapToGrid w:val="0"/>
      <w:jc w:val="center"/>
    </w:pPr>
    <w:rPr>
      <w:rFonts w:ascii="Times New Roman" w:eastAsia="PMingLiU" w:hAnsi="Times New Roman" w:cs="Times New Roman"/>
      <w:sz w:val="18"/>
      <w:szCs w:val="18"/>
      <w:lang w:eastAsia="zh-TW"/>
    </w:rPr>
  </w:style>
  <w:style w:type="character" w:customStyle="1" w:styleId="af1">
    <w:name w:val="页眉 字符"/>
    <w:basedOn w:val="a0"/>
    <w:link w:val="af0"/>
    <w:uiPriority w:val="99"/>
    <w:rsid w:val="00986C65"/>
    <w:rPr>
      <w:rFonts w:ascii="Times New Roman" w:eastAsia="PMingLiU" w:hAnsi="Times New Roman" w:cs="Times New Roman"/>
      <w:sz w:val="18"/>
      <w:szCs w:val="18"/>
      <w:lang w:eastAsia="zh-TW"/>
    </w:rPr>
  </w:style>
  <w:style w:type="paragraph" w:styleId="af2">
    <w:name w:val="footnote text"/>
    <w:basedOn w:val="a"/>
    <w:link w:val="af3"/>
    <w:uiPriority w:val="99"/>
    <w:unhideWhenUsed/>
    <w:rsid w:val="00986C65"/>
    <w:pPr>
      <w:snapToGrid w:val="0"/>
      <w:jc w:val="left"/>
    </w:pPr>
    <w:rPr>
      <w:rFonts w:ascii="Calibri" w:eastAsia="宋体" w:hAnsi="Calibri" w:cs="Times New Roman"/>
      <w:sz w:val="18"/>
      <w:szCs w:val="18"/>
    </w:rPr>
  </w:style>
  <w:style w:type="character" w:customStyle="1" w:styleId="af3">
    <w:name w:val="脚注文本 字符"/>
    <w:basedOn w:val="a0"/>
    <w:link w:val="af2"/>
    <w:uiPriority w:val="99"/>
    <w:rsid w:val="00986C65"/>
    <w:rPr>
      <w:rFonts w:ascii="Calibri" w:eastAsia="宋体" w:hAnsi="Calibri" w:cs="Times New Roman"/>
      <w:sz w:val="18"/>
      <w:szCs w:val="18"/>
    </w:rPr>
  </w:style>
  <w:style w:type="paragraph" w:styleId="31">
    <w:name w:val="Body Text Indent 3"/>
    <w:basedOn w:val="a"/>
    <w:link w:val="32"/>
    <w:uiPriority w:val="99"/>
    <w:rsid w:val="00986C65"/>
    <w:pPr>
      <w:spacing w:before="120" w:after="120"/>
      <w:ind w:firstLineChars="100" w:firstLine="240"/>
    </w:pPr>
    <w:rPr>
      <w:rFonts w:ascii="Times New Roman" w:eastAsia="PMingLiU" w:hAnsi="Times New Roman" w:cs="Times New Roman"/>
      <w:sz w:val="24"/>
      <w:szCs w:val="20"/>
      <w:lang w:eastAsia="zh-TW"/>
    </w:rPr>
  </w:style>
  <w:style w:type="character" w:customStyle="1" w:styleId="32">
    <w:name w:val="正文文本缩进 3 字符"/>
    <w:basedOn w:val="a0"/>
    <w:link w:val="31"/>
    <w:uiPriority w:val="99"/>
    <w:rsid w:val="00986C65"/>
    <w:rPr>
      <w:rFonts w:ascii="Times New Roman" w:eastAsia="PMingLiU" w:hAnsi="Times New Roman" w:cs="Times New Roman"/>
      <w:sz w:val="24"/>
      <w:szCs w:val="20"/>
      <w:lang w:eastAsia="zh-TW"/>
    </w:rPr>
  </w:style>
  <w:style w:type="paragraph" w:styleId="23">
    <w:name w:val="Body Text 2"/>
    <w:basedOn w:val="a"/>
    <w:link w:val="24"/>
    <w:rsid w:val="00986C65"/>
    <w:pPr>
      <w:spacing w:after="120" w:line="480" w:lineRule="auto"/>
      <w:jc w:val="left"/>
    </w:pPr>
    <w:rPr>
      <w:rFonts w:ascii="Times New Roman" w:eastAsia="PMingLiU" w:hAnsi="Times New Roman" w:cs="Times New Roman"/>
      <w:sz w:val="24"/>
      <w:szCs w:val="24"/>
      <w:lang w:eastAsia="zh-TW"/>
    </w:rPr>
  </w:style>
  <w:style w:type="character" w:customStyle="1" w:styleId="24">
    <w:name w:val="正文文本 2 字符"/>
    <w:basedOn w:val="a0"/>
    <w:link w:val="23"/>
    <w:rsid w:val="00986C65"/>
    <w:rPr>
      <w:rFonts w:ascii="Times New Roman" w:eastAsia="PMingLiU" w:hAnsi="Times New Roman" w:cs="Times New Roman"/>
      <w:sz w:val="24"/>
      <w:szCs w:val="24"/>
      <w:lang w:eastAsia="zh-TW"/>
    </w:rPr>
  </w:style>
  <w:style w:type="paragraph" w:styleId="HTML">
    <w:name w:val="HTML Preformatted"/>
    <w:basedOn w:val="a"/>
    <w:link w:val="HTML0"/>
    <w:uiPriority w:val="99"/>
    <w:unhideWhenUsed/>
    <w:rsid w:val="00986C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rsid w:val="00986C65"/>
    <w:rPr>
      <w:rFonts w:ascii="宋体" w:eastAsia="宋体" w:hAnsi="宋体" w:cs="宋体"/>
      <w:kern w:val="0"/>
      <w:sz w:val="24"/>
      <w:szCs w:val="24"/>
    </w:rPr>
  </w:style>
  <w:style w:type="paragraph" w:styleId="af4">
    <w:name w:val="Normal (Web)"/>
    <w:basedOn w:val="a"/>
    <w:uiPriority w:val="99"/>
    <w:rsid w:val="00986C65"/>
    <w:pPr>
      <w:widowControl/>
      <w:spacing w:before="100" w:beforeAutospacing="1" w:after="100" w:afterAutospacing="1"/>
      <w:jc w:val="left"/>
    </w:pPr>
    <w:rPr>
      <w:rFonts w:ascii="宋体" w:eastAsia="宋体" w:hAnsi="宋体" w:cs="宋体"/>
      <w:kern w:val="0"/>
      <w:sz w:val="24"/>
      <w:szCs w:val="24"/>
    </w:rPr>
  </w:style>
  <w:style w:type="character" w:styleId="af5">
    <w:name w:val="Hyperlink"/>
    <w:uiPriority w:val="99"/>
    <w:unhideWhenUsed/>
    <w:rsid w:val="00986C65"/>
    <w:rPr>
      <w:color w:val="0000FF"/>
      <w:u w:val="single"/>
    </w:rPr>
  </w:style>
  <w:style w:type="character" w:styleId="af6">
    <w:name w:val="footnote reference"/>
    <w:uiPriority w:val="99"/>
    <w:unhideWhenUsed/>
    <w:rsid w:val="00986C65"/>
    <w:rPr>
      <w:vertAlign w:val="superscript"/>
    </w:rPr>
  </w:style>
  <w:style w:type="table" w:styleId="af7">
    <w:name w:val="Table Grid"/>
    <w:basedOn w:val="a1"/>
    <w:uiPriority w:val="59"/>
    <w:rsid w:val="00986C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强调文字颜色 11"/>
    <w:basedOn w:val="a"/>
    <w:uiPriority w:val="34"/>
    <w:qFormat/>
    <w:rsid w:val="00986C65"/>
    <w:pPr>
      <w:ind w:firstLineChars="200" w:firstLine="420"/>
    </w:pPr>
    <w:rPr>
      <w:rFonts w:ascii="Calibri" w:eastAsia="宋体" w:hAnsi="Calibri" w:cs="Times New Roman"/>
    </w:rPr>
  </w:style>
  <w:style w:type="paragraph" w:customStyle="1" w:styleId="1">
    <w:name w:val="列出段落1"/>
    <w:basedOn w:val="a"/>
    <w:uiPriority w:val="34"/>
    <w:qFormat/>
    <w:rsid w:val="00986C65"/>
    <w:pPr>
      <w:ind w:firstLineChars="200" w:firstLine="420"/>
      <w:jc w:val="left"/>
    </w:pPr>
    <w:rPr>
      <w:rFonts w:ascii="Times New Roman" w:eastAsia="PMingLiU" w:hAnsi="Times New Roman" w:cs="Times New Roman"/>
      <w:sz w:val="24"/>
      <w:szCs w:val="24"/>
      <w:lang w:eastAsia="zh-TW"/>
    </w:rPr>
  </w:style>
  <w:style w:type="paragraph" w:customStyle="1" w:styleId="af8">
    <w:name w:val="參考文獻標題"/>
    <w:rsid w:val="00986C65"/>
    <w:pPr>
      <w:widowControl w:val="0"/>
      <w:autoSpaceDE w:val="0"/>
      <w:autoSpaceDN w:val="0"/>
      <w:adjustRightInd w:val="0"/>
      <w:spacing w:line="240" w:lineRule="exact"/>
    </w:pPr>
    <w:rPr>
      <w:rFonts w:ascii="華康中明體" w:eastAsia="華康中明體" w:hAnsi="Times New Roman" w:cs="Times New Roman"/>
      <w:kern w:val="0"/>
      <w:sz w:val="18"/>
      <w:szCs w:val="20"/>
      <w:lang w:eastAsia="zh-TW"/>
    </w:rPr>
  </w:style>
  <w:style w:type="paragraph" w:customStyle="1" w:styleId="210">
    <w:name w:val="正文文本 21"/>
    <w:basedOn w:val="a"/>
    <w:rsid w:val="00986C65"/>
    <w:pPr>
      <w:adjustRightInd w:val="0"/>
      <w:spacing w:before="120" w:line="360" w:lineRule="atLeast"/>
      <w:ind w:firstLine="482"/>
      <w:jc w:val="left"/>
      <w:textAlignment w:val="baseline"/>
    </w:pPr>
    <w:rPr>
      <w:rFonts w:ascii="Times New Roman" w:eastAsia="MingLiU" w:hAnsi="Times New Roman" w:cs="Times New Roman"/>
      <w:kern w:val="0"/>
      <w:sz w:val="24"/>
      <w:szCs w:val="20"/>
      <w:lang w:eastAsia="zh-TW"/>
    </w:rPr>
  </w:style>
  <w:style w:type="character" w:customStyle="1" w:styleId="apple-style-span">
    <w:name w:val="apple-style-span"/>
    <w:basedOn w:val="a0"/>
    <w:rsid w:val="00986C65"/>
  </w:style>
  <w:style w:type="paragraph" w:styleId="af9">
    <w:name w:val="List Paragraph"/>
    <w:basedOn w:val="a"/>
    <w:uiPriority w:val="99"/>
    <w:unhideWhenUsed/>
    <w:rsid w:val="00986C65"/>
    <w:pPr>
      <w:ind w:firstLineChars="200" w:firstLine="420"/>
      <w:jc w:val="left"/>
    </w:pPr>
    <w:rPr>
      <w:rFonts w:ascii="Times New Roman" w:eastAsia="PMingLiU" w:hAnsi="Times New Roman" w:cs="Times New Roman"/>
      <w:sz w:val="24"/>
      <w:szCs w:val="24"/>
      <w:lang w:eastAsia="zh-TW"/>
    </w:rPr>
  </w:style>
  <w:style w:type="character" w:styleId="afa">
    <w:name w:val="annotation reference"/>
    <w:semiHidden/>
    <w:rsid w:val="00895044"/>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79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_rels/footnotes.xml.rels><?xml version="1.0" encoding="UTF-8" standalone="yes"?>
<Relationships xmlns="http://schemas.openxmlformats.org/package/2006/relationships"><Relationship Id="rId1" Type="http://schemas.openxmlformats.org/officeDocument/2006/relationships/hyperlink" Target="mailto:jdluo@mail.tsinghu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33</Pages>
  <Words>7673</Words>
  <Characters>43737</Characters>
  <Application>Microsoft Office Word</Application>
  <DocSecurity>0</DocSecurity>
  <Lines>364</Lines>
  <Paragraphs>102</Paragraphs>
  <ScaleCrop>false</ScaleCrop>
  <Company/>
  <LinksUpToDate>false</LinksUpToDate>
  <CharactersWithSpaces>51308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dc:creator>
  <cp:keywords/>
  <dc:description/>
  <cp:lastModifiedBy>jarder</cp:lastModifiedBy>
  <cp:revision>14</cp:revision>
  <dcterms:created xsi:type="dcterms:W3CDTF">2019-09-22T16:19:00Z</dcterms:created>
  <dcterms:modified xsi:type="dcterms:W3CDTF">2026-01-28T08:07:00Z</dcterms:modified>
</cp:coreProperties>
</file>